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8F69" w14:textId="451DF08A" w:rsidR="002E1DBD" w:rsidRPr="002E1DBD" w:rsidRDefault="002E1DBD" w:rsidP="00A3768F">
      <w:pPr>
        <w:jc w:val="center"/>
        <w:rPr>
          <w:rFonts w:ascii="Bookman Old Style" w:hAnsi="Bookman Old Style"/>
        </w:rPr>
      </w:pPr>
      <w:r w:rsidRPr="002E1DBD">
        <w:rPr>
          <w:rFonts w:ascii="Bookman Old Style" w:hAnsi="Bookman Old Style"/>
          <w:b/>
          <w:bCs/>
        </w:rPr>
        <w:t>BUSINESS TRANSFER AGREEMENT</w:t>
      </w:r>
      <w:r w:rsidRPr="002E1DBD">
        <w:rPr>
          <w:rFonts w:ascii="Bookman Old Style" w:hAnsi="Bookman Old Style"/>
        </w:rPr>
        <w:br/>
        <w:t xml:space="preserve">This </w:t>
      </w:r>
      <w:r w:rsidRPr="002E1DBD">
        <w:rPr>
          <w:rFonts w:ascii="Bookman Old Style" w:hAnsi="Bookman Old Style"/>
          <w:b/>
          <w:bCs/>
        </w:rPr>
        <w:t>BUSINESS TRANSFER AGREEMENT</w:t>
      </w:r>
      <w:r w:rsidRPr="002E1DBD">
        <w:rPr>
          <w:rFonts w:ascii="Bookman Old Style" w:hAnsi="Bookman Old Style"/>
        </w:rPr>
        <w:t xml:space="preserve"> ("Agreement") is entered into on this _______ day of ____________ 2025 at ________________.</w:t>
      </w:r>
    </w:p>
    <w:p w14:paraId="1590A250" w14:textId="77777777" w:rsidR="002E1DBD" w:rsidRPr="002E1DBD" w:rsidRDefault="002E1DBD" w:rsidP="00A3768F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  <w:b/>
          <w:bCs/>
        </w:rPr>
        <w:t>BETWEEN</w:t>
      </w:r>
    </w:p>
    <w:p w14:paraId="32190A4F" w14:textId="0479C246" w:rsidR="00A3768F" w:rsidRDefault="002E1DBD" w:rsidP="00A3768F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  <w:b/>
          <w:bCs/>
        </w:rPr>
        <w:t>M/s. XXX</w:t>
      </w:r>
      <w:r w:rsidRPr="002E1DBD">
        <w:rPr>
          <w:rFonts w:ascii="Bookman Old Style" w:hAnsi="Bookman Old Style"/>
        </w:rPr>
        <w:t xml:space="preserve"> (CIN: __________________), a company incorporated under the Companies Act, ______ and having its registered office at ___________________, (hereafter referred to as "</w:t>
      </w:r>
      <w:r w:rsidRPr="002E1DBD">
        <w:rPr>
          <w:rFonts w:ascii="Bookman Old Style" w:hAnsi="Bookman Old Style"/>
          <w:b/>
          <w:bCs/>
        </w:rPr>
        <w:t>Seller</w:t>
      </w:r>
      <w:r w:rsidRPr="002E1DBD">
        <w:rPr>
          <w:rFonts w:ascii="Bookman Old Style" w:hAnsi="Bookman Old Style"/>
        </w:rPr>
        <w:t xml:space="preserve">”, represented by its Authorised Signatory Mr. ______________, which expression shall, unless it be repugnant to the context or meaning thereof, be deemed to mean and include its directors, partners, successors &amp; assigns, affiliates, associate group), of the </w:t>
      </w:r>
      <w:r w:rsidRPr="002E1DBD">
        <w:rPr>
          <w:rFonts w:ascii="Bookman Old Style" w:hAnsi="Bookman Old Style"/>
          <w:b/>
          <w:bCs/>
        </w:rPr>
        <w:t>FIRST PART</w:t>
      </w:r>
      <w:r w:rsidRPr="002E1DBD">
        <w:rPr>
          <w:rFonts w:ascii="Bookman Old Style" w:hAnsi="Bookman Old Style"/>
        </w:rPr>
        <w:t>;</w:t>
      </w:r>
    </w:p>
    <w:p w14:paraId="60DA9CA1" w14:textId="77777777" w:rsidR="00A3768F" w:rsidRDefault="002E1DBD" w:rsidP="00A3768F">
      <w:pPr>
        <w:jc w:val="center"/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</w:rPr>
        <w:br/>
      </w:r>
      <w:r w:rsidRPr="002E1DBD">
        <w:rPr>
          <w:rFonts w:ascii="Bookman Old Style" w:hAnsi="Bookman Old Style"/>
          <w:b/>
          <w:bCs/>
        </w:rPr>
        <w:t>AND</w:t>
      </w:r>
    </w:p>
    <w:p w14:paraId="68AF9181" w14:textId="630325BF" w:rsidR="002E1DBD" w:rsidRPr="002E1DBD" w:rsidRDefault="002E1DBD" w:rsidP="00A3768F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br/>
      </w:r>
      <w:r w:rsidRPr="002E1DBD">
        <w:rPr>
          <w:rFonts w:ascii="Bookman Old Style" w:hAnsi="Bookman Old Style"/>
          <w:b/>
          <w:bCs/>
        </w:rPr>
        <w:t>M/s. YYY</w:t>
      </w:r>
      <w:r w:rsidRPr="002E1DBD">
        <w:rPr>
          <w:rFonts w:ascii="Bookman Old Style" w:hAnsi="Bookman Old Style"/>
        </w:rPr>
        <w:t xml:space="preserve"> (CIN: __________________), a company incorporated under the Companies Act, ______ and having its registered office at ________________________, (hereafter referred to as "</w:t>
      </w:r>
      <w:r w:rsidRPr="002E1DBD">
        <w:rPr>
          <w:rFonts w:ascii="Bookman Old Style" w:hAnsi="Bookman Old Style"/>
          <w:b/>
          <w:bCs/>
        </w:rPr>
        <w:t>Purchaser</w:t>
      </w:r>
      <w:r w:rsidRPr="002E1DBD">
        <w:rPr>
          <w:rFonts w:ascii="Bookman Old Style" w:hAnsi="Bookman Old Style"/>
        </w:rPr>
        <w:t xml:space="preserve">”, represented by its Authorised Signatory Mr. ______________, which expression shall, unless it be repugnant to the context or meaning thereof, be deemed to mean and include its directors, partners, successors &amp; assigns, affiliates, associate group), of the </w:t>
      </w:r>
      <w:r w:rsidRPr="002E1DBD">
        <w:rPr>
          <w:rFonts w:ascii="Bookman Old Style" w:hAnsi="Bookman Old Style"/>
          <w:b/>
          <w:bCs/>
        </w:rPr>
        <w:t>SECOND PART</w:t>
      </w:r>
      <w:r w:rsidRPr="002E1DBD">
        <w:rPr>
          <w:rFonts w:ascii="Bookman Old Style" w:hAnsi="Bookman Old Style"/>
        </w:rPr>
        <w:t>.</w:t>
      </w:r>
    </w:p>
    <w:p w14:paraId="3F7AAD0F" w14:textId="1FC4AC5D" w:rsidR="002E1DBD" w:rsidRPr="002E1DBD" w:rsidRDefault="002E1DBD" w:rsidP="00A3768F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The Seller and the Purchaser shall hereinafter individually be referred to as a “Party” and collectively as the “Parties”.</w:t>
      </w:r>
    </w:p>
    <w:p w14:paraId="604DE327" w14:textId="77777777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>WHEREAS:</w:t>
      </w:r>
    </w:p>
    <w:p w14:paraId="328EDD10" w14:textId="6184A8EF" w:rsidR="002E1DBD" w:rsidRPr="002E1DBD" w:rsidRDefault="002E1DBD" w:rsidP="00CD414A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(A) The Seller is engaged in the business of _____________________ (“Business”);</w:t>
      </w:r>
      <w:r w:rsidRPr="002E1DBD">
        <w:rPr>
          <w:rFonts w:ascii="Bookman Old Style" w:hAnsi="Bookman Old Style"/>
        </w:rPr>
        <w:br/>
        <w:t>(B) The Purchaser desires to acquire, and the Seller agrees to transfer the Business as a going concern on a slump sale basis (or asset sale basis, as applicable), on the terms and conditions set out herein.</w:t>
      </w:r>
    </w:p>
    <w:p w14:paraId="2DC37E17" w14:textId="77777777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>NOW, THEREFORE, THE PARTIES AGREE AS FOLLOWS:</w:t>
      </w:r>
    </w:p>
    <w:p w14:paraId="3FC8F293" w14:textId="4AA2889C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1. </w:t>
      </w:r>
      <w:r w:rsidR="00A3768F" w:rsidRPr="002E1DBD">
        <w:rPr>
          <w:rFonts w:ascii="Bookman Old Style" w:hAnsi="Bookman Old Style"/>
          <w:b/>
          <w:bCs/>
        </w:rPr>
        <w:t>TRANSFER OF BUSINESS</w:t>
      </w:r>
    </w:p>
    <w:p w14:paraId="1B0ED06A" w14:textId="3951B669" w:rsidR="002E1DBD" w:rsidRPr="002E1DBD" w:rsidRDefault="002E1DBD" w:rsidP="00A3768F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a) The Seller agrees to transfer, and the Purchaser agrees to acquire the Business as a going concern, including all assets, liabilities, contracts, permits, intellectual property, goodwill, and employees related to the Business.</w:t>
      </w:r>
      <w:r w:rsidRPr="002E1DBD">
        <w:rPr>
          <w:rFonts w:ascii="Bookman Old Style" w:hAnsi="Bookman Old Style"/>
        </w:rPr>
        <w:br/>
        <w:t>b) The transfer shall be effective from the "Effective Date", i.e., ____________.</w:t>
      </w:r>
    </w:p>
    <w:p w14:paraId="225E3246" w14:textId="0585390E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2. </w:t>
      </w:r>
      <w:r w:rsidR="00175BBD" w:rsidRPr="002E1DBD">
        <w:rPr>
          <w:rFonts w:ascii="Bookman Old Style" w:hAnsi="Bookman Old Style"/>
          <w:b/>
          <w:bCs/>
        </w:rPr>
        <w:t>CONSIDERATION</w:t>
      </w:r>
    </w:p>
    <w:p w14:paraId="12BB7103" w14:textId="3AC8CC77" w:rsidR="002E1DBD" w:rsidRPr="002E1DBD" w:rsidRDefault="002E1DBD" w:rsidP="00175BBD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 xml:space="preserve">a) The total consideration for the transfer of the Business shall be </w:t>
      </w:r>
      <w:r w:rsidRPr="002E1DBD">
        <w:rPr>
          <w:rFonts w:ascii="Times New Roman" w:hAnsi="Times New Roman" w:cs="Times New Roman"/>
        </w:rPr>
        <w:t>₹</w:t>
      </w:r>
      <w:r w:rsidRPr="002E1DBD">
        <w:rPr>
          <w:rFonts w:ascii="Bookman Old Style" w:hAnsi="Bookman Old Style"/>
        </w:rPr>
        <w:t>_____________ (Rupees ____________________ only) ("Purchase Price").</w:t>
      </w:r>
      <w:r w:rsidRPr="002E1DBD">
        <w:rPr>
          <w:rFonts w:ascii="Bookman Old Style" w:hAnsi="Bookman Old Style"/>
        </w:rPr>
        <w:br/>
      </w:r>
      <w:r w:rsidRPr="002E1DBD">
        <w:rPr>
          <w:rFonts w:ascii="Bookman Old Style" w:hAnsi="Bookman Old Style"/>
        </w:rPr>
        <w:lastRenderedPageBreak/>
        <w:t>b) The Purchase Price shall be paid on or before the Effective Date by way of ___________________ (bank transfer / cheque / demand draft).</w:t>
      </w:r>
      <w:r w:rsidRPr="002E1DBD">
        <w:rPr>
          <w:rFonts w:ascii="Bookman Old Style" w:hAnsi="Bookman Old Style"/>
        </w:rPr>
        <w:br/>
        <w:t>c) Taxes, if any, arising on the transaction shall be borne by the ____________________ (Purchaser/Seller/Parties equally).</w:t>
      </w:r>
    </w:p>
    <w:p w14:paraId="3BEB41CD" w14:textId="59344616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3. </w:t>
      </w:r>
      <w:r w:rsidR="00175BBD" w:rsidRPr="002E1DBD">
        <w:rPr>
          <w:rFonts w:ascii="Bookman Old Style" w:hAnsi="Bookman Old Style"/>
          <w:b/>
          <w:bCs/>
        </w:rPr>
        <w:t>ASSETS INCLUDED</w:t>
      </w:r>
    </w:p>
    <w:p w14:paraId="0C03B274" w14:textId="46100DF0" w:rsidR="002E1DBD" w:rsidRPr="002E1DBD" w:rsidRDefault="002E1DBD" w:rsidP="00CD414A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The Business being transferred shall include,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Movable and immovable assets;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Plant and machinery;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Inventory and stock-in-trade;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Licenses and permits;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Contracts and agreements;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Intellectual Property Rights;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Employees and employment benefits;</w:t>
      </w:r>
      <w:r w:rsidR="00A50AF1">
        <w:rPr>
          <w:rFonts w:ascii="Bookman Old Style" w:hAnsi="Bookman Old Style"/>
        </w:rPr>
        <w:t xml:space="preserve"> </w:t>
      </w:r>
      <w:r w:rsidRPr="002E1DBD">
        <w:rPr>
          <w:rFonts w:ascii="Bookman Old Style" w:hAnsi="Bookman Old Style"/>
        </w:rPr>
        <w:t>Goodwill.</w:t>
      </w:r>
    </w:p>
    <w:p w14:paraId="04E1D3ED" w14:textId="3482BE8C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4. </w:t>
      </w:r>
      <w:r w:rsidR="00175BBD" w:rsidRPr="002E1DBD">
        <w:rPr>
          <w:rFonts w:ascii="Bookman Old Style" w:hAnsi="Bookman Old Style"/>
          <w:b/>
          <w:bCs/>
        </w:rPr>
        <w:t>LIABILITIES</w:t>
      </w:r>
    </w:p>
    <w:p w14:paraId="668BDF05" w14:textId="77777777" w:rsidR="002E1DBD" w:rsidRPr="002E1DBD" w:rsidRDefault="002E1DBD" w:rsidP="00175BBD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 xml:space="preserve">The Purchaser shall assume only those liabilities expressly listed in </w:t>
      </w:r>
      <w:r w:rsidRPr="002E1DBD">
        <w:rPr>
          <w:rFonts w:ascii="Bookman Old Style" w:hAnsi="Bookman Old Style"/>
          <w:i/>
          <w:iCs/>
        </w:rPr>
        <w:t>Schedule A</w:t>
      </w:r>
      <w:r w:rsidRPr="002E1DBD">
        <w:rPr>
          <w:rFonts w:ascii="Bookman Old Style" w:hAnsi="Bookman Old Style"/>
        </w:rPr>
        <w:t>. All other liabilities prior to the Effective Date shall remain the responsibility of the Seller unless otherwise agreed in writing.</w:t>
      </w:r>
    </w:p>
    <w:p w14:paraId="1EF7BE4D" w14:textId="7DE5618F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5. </w:t>
      </w:r>
      <w:r w:rsidR="00175BBD" w:rsidRPr="002E1DBD">
        <w:rPr>
          <w:rFonts w:ascii="Bookman Old Style" w:hAnsi="Bookman Old Style"/>
          <w:b/>
          <w:bCs/>
        </w:rPr>
        <w:t>EMPLOYEES</w:t>
      </w:r>
    </w:p>
    <w:p w14:paraId="214C50A3" w14:textId="77777777" w:rsidR="002E1DBD" w:rsidRPr="002E1DBD" w:rsidRDefault="002E1DBD" w:rsidP="00175BBD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 xml:space="preserve">The Purchaser shall offer employment to all existing employees of the Business on terms no less </w:t>
      </w:r>
      <w:proofErr w:type="spellStart"/>
      <w:r w:rsidRPr="002E1DBD">
        <w:rPr>
          <w:rFonts w:ascii="Bookman Old Style" w:hAnsi="Bookman Old Style"/>
        </w:rPr>
        <w:t>favorable</w:t>
      </w:r>
      <w:proofErr w:type="spellEnd"/>
      <w:r w:rsidRPr="002E1DBD">
        <w:rPr>
          <w:rFonts w:ascii="Bookman Old Style" w:hAnsi="Bookman Old Style"/>
        </w:rPr>
        <w:t xml:space="preserve"> than those offered by the Seller. The Seller shall be responsible for any dues or obligations up to the Effective Date.</w:t>
      </w:r>
    </w:p>
    <w:p w14:paraId="07BE4DB1" w14:textId="23B00824" w:rsidR="002E1DBD" w:rsidRPr="002E1DBD" w:rsidRDefault="002E1DBD" w:rsidP="00175BBD">
      <w:pPr>
        <w:jc w:val="both"/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6. </w:t>
      </w:r>
      <w:r w:rsidR="00175BBD" w:rsidRPr="002E1DBD">
        <w:rPr>
          <w:rFonts w:ascii="Bookman Old Style" w:hAnsi="Bookman Old Style"/>
          <w:b/>
          <w:bCs/>
        </w:rPr>
        <w:t>NON-COMPETE</w:t>
      </w:r>
    </w:p>
    <w:p w14:paraId="519C8888" w14:textId="45304772" w:rsidR="002E1DBD" w:rsidRPr="002E1DBD" w:rsidRDefault="002E1DBD" w:rsidP="00175BBD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The Seller agrees that it shall not, for a period of ____ years from the Effective Date, engage in any business which directly competes with the Business being transferred.</w:t>
      </w:r>
    </w:p>
    <w:p w14:paraId="7D2EB586" w14:textId="16685679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7. </w:t>
      </w:r>
      <w:r w:rsidR="00175BBD" w:rsidRPr="002E1DBD">
        <w:rPr>
          <w:rFonts w:ascii="Bookman Old Style" w:hAnsi="Bookman Old Style"/>
          <w:b/>
          <w:bCs/>
        </w:rPr>
        <w:t>WARRANTIES AND REPRESENTATIONS</w:t>
      </w:r>
    </w:p>
    <w:p w14:paraId="03F6DA02" w14:textId="77777777" w:rsidR="002E1DBD" w:rsidRPr="002E1DBD" w:rsidRDefault="002E1DBD" w:rsidP="00CD414A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The Seller represents and warrants to the Purchaser that:</w:t>
      </w:r>
    </w:p>
    <w:p w14:paraId="301629D0" w14:textId="77777777" w:rsidR="002E1DBD" w:rsidRPr="002E1DBD" w:rsidRDefault="002E1DBD" w:rsidP="00CD414A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It has full power and authority to transfer the Business;</w:t>
      </w:r>
    </w:p>
    <w:p w14:paraId="5D4ED50C" w14:textId="77777777" w:rsidR="002E1DBD" w:rsidRPr="002E1DBD" w:rsidRDefault="002E1DBD" w:rsidP="00CD414A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The assets are free of encumbrances unless disclosed;</w:t>
      </w:r>
    </w:p>
    <w:p w14:paraId="345007F3" w14:textId="77777777" w:rsidR="002E1DBD" w:rsidRPr="002E1DBD" w:rsidRDefault="002E1DBD" w:rsidP="00CD414A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There are no pending litigations affecting the Business;</w:t>
      </w:r>
    </w:p>
    <w:p w14:paraId="7D4DBFE7" w14:textId="77777777" w:rsidR="002E1DBD" w:rsidRPr="002E1DBD" w:rsidRDefault="002E1DBD" w:rsidP="00CD414A">
      <w:pPr>
        <w:numPr>
          <w:ilvl w:val="0"/>
          <w:numId w:val="2"/>
        </w:num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It has complied with all legal and regulatory requirements.</w:t>
      </w:r>
    </w:p>
    <w:p w14:paraId="2AC7FDD3" w14:textId="77777777" w:rsidR="002E1DBD" w:rsidRPr="002E1DBD" w:rsidRDefault="002E1DBD" w:rsidP="00CD414A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The Purchaser represents and warrants that:</w:t>
      </w:r>
    </w:p>
    <w:p w14:paraId="556159B3" w14:textId="77777777" w:rsidR="002E1DBD" w:rsidRPr="002E1DBD" w:rsidRDefault="002E1DBD" w:rsidP="00CD414A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It has the financial capacity to make the payment;</w:t>
      </w:r>
    </w:p>
    <w:p w14:paraId="12BAFDE6" w14:textId="77777777" w:rsidR="002E1DBD" w:rsidRPr="002E1DBD" w:rsidRDefault="002E1DBD" w:rsidP="00CD414A">
      <w:pPr>
        <w:numPr>
          <w:ilvl w:val="0"/>
          <w:numId w:val="3"/>
        </w:num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It has obtained all necessary corporate approvals.</w:t>
      </w:r>
    </w:p>
    <w:p w14:paraId="2AAB1A2D" w14:textId="33CE0E4D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>8</w:t>
      </w:r>
      <w:r w:rsidR="00175BBD" w:rsidRPr="002E1DBD">
        <w:rPr>
          <w:rFonts w:ascii="Bookman Old Style" w:hAnsi="Bookman Old Style"/>
          <w:b/>
          <w:bCs/>
        </w:rPr>
        <w:t>. CONFIDENTIALITY</w:t>
      </w:r>
    </w:p>
    <w:p w14:paraId="10771A31" w14:textId="3A3EF57D" w:rsidR="002E1DBD" w:rsidRPr="002E1DBD" w:rsidRDefault="002E1DBD" w:rsidP="00175BBD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lastRenderedPageBreak/>
        <w:t>Both Parties agree to maintain the confidentiality of this Agreement and the information shared during negotiations and execution. This obligation shall survive the termination or execution of this Agreement.</w:t>
      </w:r>
    </w:p>
    <w:p w14:paraId="44349062" w14:textId="63E3DCE6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>9</w:t>
      </w:r>
      <w:r w:rsidR="00175BBD" w:rsidRPr="002E1DBD">
        <w:rPr>
          <w:rFonts w:ascii="Bookman Old Style" w:hAnsi="Bookman Old Style"/>
          <w:b/>
          <w:bCs/>
        </w:rPr>
        <w:t>. INDEMNITY</w:t>
      </w:r>
    </w:p>
    <w:p w14:paraId="2F93E8FD" w14:textId="77777777" w:rsidR="002E1DBD" w:rsidRPr="002E1DBD" w:rsidRDefault="002E1DBD" w:rsidP="00175BBD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Each Party agrees to indemnify and hold harmless the other from any losses or claims arising due to breach of representations, warranties, or obligations under this Agreement.</w:t>
      </w:r>
    </w:p>
    <w:p w14:paraId="585E0AEC" w14:textId="4F2440A7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10. </w:t>
      </w:r>
      <w:r w:rsidR="00175BBD" w:rsidRPr="002E1DBD">
        <w:rPr>
          <w:rFonts w:ascii="Bookman Old Style" w:hAnsi="Bookman Old Style"/>
          <w:b/>
          <w:bCs/>
        </w:rPr>
        <w:t>GOVERNING LAW AND JURISDICTION</w:t>
      </w:r>
    </w:p>
    <w:p w14:paraId="2AD5F7D9" w14:textId="77777777" w:rsidR="002E1DBD" w:rsidRPr="002E1DBD" w:rsidRDefault="002E1DBD" w:rsidP="00175BBD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This Agreement shall be governed by the laws of India. The courts at ______________ shall have exclusive jurisdiction in relation to any disputes arising out of or in connection with this Agreement.</w:t>
      </w:r>
    </w:p>
    <w:p w14:paraId="6D91F9D3" w14:textId="3EA7E396" w:rsidR="002E1DBD" w:rsidRPr="002E1DBD" w:rsidRDefault="002E1DBD" w:rsidP="002E1DBD">
      <w:pPr>
        <w:rPr>
          <w:rFonts w:ascii="Bookman Old Style" w:hAnsi="Bookman Old Style"/>
          <w:b/>
          <w:bCs/>
        </w:rPr>
      </w:pPr>
      <w:r w:rsidRPr="002E1DBD">
        <w:rPr>
          <w:rFonts w:ascii="Bookman Old Style" w:hAnsi="Bookman Old Style"/>
          <w:b/>
          <w:bCs/>
        </w:rPr>
        <w:t xml:space="preserve">11. </w:t>
      </w:r>
      <w:r w:rsidR="00175BBD" w:rsidRPr="002E1DBD">
        <w:rPr>
          <w:rFonts w:ascii="Bookman Old Style" w:hAnsi="Bookman Old Style"/>
          <w:b/>
          <w:bCs/>
        </w:rPr>
        <w:t>MISCELLANEOUS</w:t>
      </w:r>
    </w:p>
    <w:p w14:paraId="2AECE577" w14:textId="0E3D8321" w:rsidR="002E1DBD" w:rsidRPr="002E1DBD" w:rsidRDefault="002E1DBD" w:rsidP="00CD414A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a) This Agreement constitutes the entire agreement between the Parties regarding the subject matter hereof.</w:t>
      </w:r>
      <w:r w:rsidRPr="002E1DBD">
        <w:rPr>
          <w:rFonts w:ascii="Bookman Old Style" w:hAnsi="Bookman Old Style"/>
        </w:rPr>
        <w:br/>
        <w:t>b) Any amendments must be made in writing and signed by both Parties.</w:t>
      </w:r>
      <w:r w:rsidRPr="002E1DBD">
        <w:rPr>
          <w:rFonts w:ascii="Bookman Old Style" w:hAnsi="Bookman Old Style"/>
        </w:rPr>
        <w:br/>
        <w:t>c) The Agreement may be executed in counterparts, each of which shall be deemed an original.</w:t>
      </w:r>
      <w:r w:rsidRPr="002E1DBD">
        <w:rPr>
          <w:rFonts w:ascii="Bookman Old Style" w:hAnsi="Bookman Old Style"/>
        </w:rPr>
        <w:br/>
        <w:t>d) If any provision is held invalid, the remaining provisions shall continue in full force.</w:t>
      </w:r>
    </w:p>
    <w:p w14:paraId="5D2BD5A7" w14:textId="77777777" w:rsidR="002E1DBD" w:rsidRPr="002E1DBD" w:rsidRDefault="002E1DBD" w:rsidP="00CD414A">
      <w:pPr>
        <w:jc w:val="both"/>
        <w:rPr>
          <w:rFonts w:ascii="Bookman Old Style" w:hAnsi="Bookman Old Style"/>
        </w:rPr>
      </w:pPr>
      <w:r w:rsidRPr="002E1DBD">
        <w:rPr>
          <w:rFonts w:ascii="Bookman Old Style" w:hAnsi="Bookman Old Style"/>
          <w:b/>
          <w:bCs/>
        </w:rPr>
        <w:t>IN WITNESS WHEREOF</w:t>
      </w:r>
      <w:r w:rsidRPr="002E1DBD">
        <w:rPr>
          <w:rFonts w:ascii="Bookman Old Style" w:hAnsi="Bookman Old Style"/>
        </w:rPr>
        <w:t>, the Parties hereto have executed this Business Transfer Agreement as of the date first written above.</w:t>
      </w:r>
    </w:p>
    <w:p w14:paraId="08E74635" w14:textId="51BC38A7" w:rsidR="002E1DBD" w:rsidRPr="002E1DBD" w:rsidRDefault="002E1DBD" w:rsidP="002E1DBD">
      <w:pPr>
        <w:rPr>
          <w:rFonts w:ascii="Bookman Old Style" w:hAnsi="Bookman Old Style"/>
        </w:rPr>
      </w:pPr>
      <w:r w:rsidRPr="002E1DBD">
        <w:rPr>
          <w:rFonts w:ascii="Bookman Old Style" w:hAnsi="Bookman Old Style"/>
          <w:b/>
          <w:bCs/>
        </w:rPr>
        <w:t>For M/s. XXX (Seller)</w:t>
      </w:r>
    </w:p>
    <w:p w14:paraId="2B7D1FEB" w14:textId="77777777" w:rsidR="002E1DBD" w:rsidRPr="002E1DBD" w:rsidRDefault="002E1DBD" w:rsidP="002E1DBD">
      <w:pPr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(Authorised Signatory)</w:t>
      </w:r>
      <w:r w:rsidRPr="002E1DBD">
        <w:rPr>
          <w:rFonts w:ascii="Bookman Old Style" w:hAnsi="Bookman Old Style"/>
        </w:rPr>
        <w:br/>
        <w:t>Name:</w:t>
      </w:r>
      <w:r w:rsidRPr="002E1DBD">
        <w:rPr>
          <w:rFonts w:ascii="Bookman Old Style" w:hAnsi="Bookman Old Style"/>
        </w:rPr>
        <w:br/>
        <w:t>Designation:</w:t>
      </w:r>
    </w:p>
    <w:p w14:paraId="42CA1D74" w14:textId="392830B0" w:rsidR="002E1DBD" w:rsidRPr="002E1DBD" w:rsidRDefault="002E1DBD" w:rsidP="002E1DBD">
      <w:pPr>
        <w:rPr>
          <w:rFonts w:ascii="Bookman Old Style" w:hAnsi="Bookman Old Style"/>
        </w:rPr>
      </w:pPr>
      <w:r w:rsidRPr="002E1DBD">
        <w:rPr>
          <w:rFonts w:ascii="Bookman Old Style" w:hAnsi="Bookman Old Style"/>
          <w:b/>
          <w:bCs/>
        </w:rPr>
        <w:t>For M/s. YYY (Purchaser)</w:t>
      </w:r>
    </w:p>
    <w:p w14:paraId="3F70C72E" w14:textId="39A63C52" w:rsidR="002E1DBD" w:rsidRPr="002E1DBD" w:rsidRDefault="002E1DBD" w:rsidP="002E1DBD">
      <w:pPr>
        <w:rPr>
          <w:rFonts w:ascii="Bookman Old Style" w:hAnsi="Bookman Old Style"/>
        </w:rPr>
      </w:pPr>
      <w:r w:rsidRPr="002E1DBD">
        <w:rPr>
          <w:rFonts w:ascii="Bookman Old Style" w:hAnsi="Bookman Old Style"/>
        </w:rPr>
        <w:t>(Authorised Signatory)</w:t>
      </w:r>
      <w:r w:rsidRPr="002E1DBD">
        <w:rPr>
          <w:rFonts w:ascii="Bookman Old Style" w:hAnsi="Bookman Old Style"/>
        </w:rPr>
        <w:br/>
        <w:t>Name:</w:t>
      </w:r>
      <w:r w:rsidRPr="002E1DBD">
        <w:rPr>
          <w:rFonts w:ascii="Bookman Old Style" w:hAnsi="Bookman Old Style"/>
        </w:rPr>
        <w:br/>
        <w:t>Designation:</w:t>
      </w:r>
    </w:p>
    <w:p w14:paraId="0A0349B4" w14:textId="77777777" w:rsidR="00605624" w:rsidRPr="002E1DBD" w:rsidRDefault="00605624">
      <w:pPr>
        <w:rPr>
          <w:rFonts w:ascii="Bookman Old Style" w:hAnsi="Bookman Old Style"/>
        </w:rPr>
      </w:pPr>
    </w:p>
    <w:sectPr w:rsidR="00605624" w:rsidRPr="002E1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08B1"/>
    <w:multiLevelType w:val="multilevel"/>
    <w:tmpl w:val="45C2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B2A90"/>
    <w:multiLevelType w:val="multilevel"/>
    <w:tmpl w:val="41E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8278A6"/>
    <w:multiLevelType w:val="multilevel"/>
    <w:tmpl w:val="706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674123">
    <w:abstractNumId w:val="0"/>
  </w:num>
  <w:num w:numId="2" w16cid:durableId="1482817630">
    <w:abstractNumId w:val="2"/>
  </w:num>
  <w:num w:numId="3" w16cid:durableId="65676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24"/>
    <w:rsid w:val="00145288"/>
    <w:rsid w:val="00175BBD"/>
    <w:rsid w:val="002E1DBD"/>
    <w:rsid w:val="00485F0D"/>
    <w:rsid w:val="00492EB4"/>
    <w:rsid w:val="00605624"/>
    <w:rsid w:val="00A3768F"/>
    <w:rsid w:val="00A50AF1"/>
    <w:rsid w:val="00CB17BB"/>
    <w:rsid w:val="00CD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CB07"/>
  <w15:chartTrackingRefBased/>
  <w15:docId w15:val="{C5FE27BF-6948-46BA-B7C3-0CCE1C2A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6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6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6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6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6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6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743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Kulkarni</dc:creator>
  <cp:keywords/>
  <dc:description/>
  <cp:lastModifiedBy>Richa Kulkarni</cp:lastModifiedBy>
  <cp:revision>7</cp:revision>
  <dcterms:created xsi:type="dcterms:W3CDTF">2025-06-09T10:52:00Z</dcterms:created>
  <dcterms:modified xsi:type="dcterms:W3CDTF">2025-06-16T09:01:00Z</dcterms:modified>
</cp:coreProperties>
</file>