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76A2" w14:textId="16DE42DB" w:rsidR="006A66B8" w:rsidRPr="006A66B8" w:rsidRDefault="006A66B8" w:rsidP="006A66B8">
      <w:pPr>
        <w:jc w:val="center"/>
        <w:rPr>
          <w:rFonts w:ascii="Bookman Old Style" w:hAnsi="Bookman Old Style"/>
          <w:b/>
          <w:bCs/>
        </w:rPr>
      </w:pPr>
      <w:r w:rsidRPr="006A66B8">
        <w:rPr>
          <w:rFonts w:ascii="Bookman Old Style" w:hAnsi="Bookman Old Style"/>
          <w:b/>
          <w:bCs/>
        </w:rPr>
        <w:t>SOCIETY BY</w:t>
      </w:r>
      <w:r w:rsidR="0011072E">
        <w:rPr>
          <w:rFonts w:ascii="Bookman Old Style" w:hAnsi="Bookman Old Style"/>
          <w:b/>
          <w:bCs/>
        </w:rPr>
        <w:t>E</w:t>
      </w:r>
      <w:r w:rsidRPr="006A66B8">
        <w:rPr>
          <w:rFonts w:ascii="Bookman Old Style" w:hAnsi="Bookman Old Style"/>
          <w:b/>
          <w:bCs/>
        </w:rPr>
        <w:t>-LAWS</w:t>
      </w:r>
    </w:p>
    <w:p w14:paraId="585F5C83" w14:textId="13F99D42" w:rsidR="006A66B8" w:rsidRPr="006A66B8" w:rsidRDefault="006A66B8" w:rsidP="006A66B8">
      <w:pPr>
        <w:jc w:val="both"/>
        <w:rPr>
          <w:rFonts w:ascii="Bookman Old Style" w:hAnsi="Bookman Old Style"/>
        </w:rPr>
      </w:pPr>
      <w:r w:rsidRPr="006A66B8">
        <w:rPr>
          <w:rFonts w:ascii="Bookman Old Style" w:hAnsi="Bookman Old Style"/>
        </w:rPr>
        <w:t xml:space="preserve">This document sets forth the </w:t>
      </w:r>
      <w:r w:rsidRPr="006A66B8">
        <w:rPr>
          <w:rFonts w:ascii="Bookman Old Style" w:hAnsi="Bookman Old Style"/>
          <w:b/>
          <w:bCs/>
        </w:rPr>
        <w:t>By</w:t>
      </w:r>
      <w:r w:rsidR="0011072E">
        <w:rPr>
          <w:rFonts w:ascii="Bookman Old Style" w:hAnsi="Bookman Old Style"/>
          <w:b/>
          <w:bCs/>
        </w:rPr>
        <w:t>e</w:t>
      </w:r>
      <w:r w:rsidRPr="006A66B8">
        <w:rPr>
          <w:rFonts w:ascii="Bookman Old Style" w:hAnsi="Bookman Old Style"/>
          <w:b/>
          <w:bCs/>
        </w:rPr>
        <w:t>-Laws</w:t>
      </w:r>
      <w:r w:rsidRPr="006A66B8">
        <w:rPr>
          <w:rFonts w:ascii="Bookman Old Style" w:hAnsi="Bookman Old Style"/>
        </w:rPr>
        <w:t xml:space="preserve"> of </w:t>
      </w:r>
      <w:r w:rsidRPr="006A66B8">
        <w:rPr>
          <w:rFonts w:ascii="Bookman Old Style" w:hAnsi="Bookman Old Style"/>
          <w:b/>
          <w:bCs/>
        </w:rPr>
        <w:t>M/s. _____________________ Society</w:t>
      </w:r>
      <w:r w:rsidRPr="006A66B8">
        <w:rPr>
          <w:rFonts w:ascii="Bookman Old Style" w:hAnsi="Bookman Old Style"/>
        </w:rPr>
        <w:t xml:space="preserve">, a society registered under the </w:t>
      </w:r>
      <w:r w:rsidRPr="006A66B8">
        <w:rPr>
          <w:rFonts w:ascii="Bookman Old Style" w:hAnsi="Bookman Old Style"/>
          <w:b/>
          <w:bCs/>
        </w:rPr>
        <w:t>Societies Registration Act, 1860</w:t>
      </w:r>
      <w:r w:rsidRPr="006A66B8">
        <w:rPr>
          <w:rFonts w:ascii="Bookman Old Style" w:hAnsi="Bookman Old Style"/>
        </w:rPr>
        <w:t xml:space="preserve"> (hereinafter referred to as the "Society"), having its registered office at ______________________, effective as of the ______ day of _______________, 2025.</w:t>
      </w:r>
    </w:p>
    <w:p w14:paraId="5D6CEBC6" w14:textId="0E35DA1D" w:rsidR="006A66B8" w:rsidRPr="006A66B8" w:rsidRDefault="006A66B8" w:rsidP="006A66B8">
      <w:pPr>
        <w:rPr>
          <w:rFonts w:ascii="Bookman Old Style" w:hAnsi="Bookman Old Style"/>
          <w:b/>
          <w:bCs/>
        </w:rPr>
      </w:pPr>
      <w:r w:rsidRPr="006A66B8">
        <w:rPr>
          <w:rFonts w:ascii="Bookman Old Style" w:hAnsi="Bookman Old Style"/>
          <w:b/>
          <w:bCs/>
        </w:rPr>
        <w:t>1. NAME AND OFFICE</w:t>
      </w:r>
    </w:p>
    <w:p w14:paraId="643875E6" w14:textId="1866AE41" w:rsidR="006A66B8" w:rsidRPr="006A66B8" w:rsidRDefault="006A66B8" w:rsidP="006A66B8">
      <w:pPr>
        <w:rPr>
          <w:rFonts w:ascii="Bookman Old Style" w:hAnsi="Bookman Old Style"/>
        </w:rPr>
      </w:pPr>
      <w:r w:rsidRPr="006A66B8">
        <w:rPr>
          <w:rFonts w:ascii="Bookman Old Style" w:hAnsi="Bookman Old Style"/>
          <w:b/>
          <w:bCs/>
        </w:rPr>
        <w:t>1.1</w:t>
      </w:r>
      <w:r w:rsidRPr="006A66B8">
        <w:rPr>
          <w:rFonts w:ascii="Bookman Old Style" w:hAnsi="Bookman Old Style"/>
        </w:rPr>
        <w:t xml:space="preserve"> The name of the Society shall be: </w:t>
      </w:r>
      <w:r w:rsidRPr="006A66B8">
        <w:rPr>
          <w:rFonts w:ascii="Bookman Old Style" w:hAnsi="Bookman Old Style"/>
          <w:b/>
          <w:bCs/>
        </w:rPr>
        <w:t>“_______________________Society”</w:t>
      </w:r>
      <w:r w:rsidRPr="006A66B8">
        <w:rPr>
          <w:rFonts w:ascii="Bookman Old Style" w:hAnsi="Bookman Old Style"/>
        </w:rPr>
        <w:t>.</w:t>
      </w:r>
      <w:r w:rsidRPr="006A66B8">
        <w:rPr>
          <w:rFonts w:ascii="Bookman Old Style" w:hAnsi="Bookman Old Style"/>
        </w:rPr>
        <w:br/>
      </w:r>
      <w:r w:rsidRPr="006A66B8">
        <w:rPr>
          <w:rFonts w:ascii="Bookman Old Style" w:hAnsi="Bookman Old Style"/>
          <w:b/>
          <w:bCs/>
        </w:rPr>
        <w:t>1.2</w:t>
      </w:r>
      <w:r w:rsidRPr="006A66B8">
        <w:rPr>
          <w:rFonts w:ascii="Bookman Old Style" w:hAnsi="Bookman Old Style"/>
        </w:rPr>
        <w:t xml:space="preserve"> The registered office of the Society shall be located at: ________________.</w:t>
      </w:r>
    </w:p>
    <w:p w14:paraId="650FDC82" w14:textId="0A9F4F7A" w:rsidR="006A66B8" w:rsidRPr="006A66B8" w:rsidRDefault="006A66B8" w:rsidP="006A66B8">
      <w:pPr>
        <w:rPr>
          <w:rFonts w:ascii="Bookman Old Style" w:hAnsi="Bookman Old Style"/>
          <w:b/>
          <w:bCs/>
        </w:rPr>
      </w:pPr>
      <w:r w:rsidRPr="006A66B8">
        <w:rPr>
          <w:rFonts w:ascii="Bookman Old Style" w:hAnsi="Bookman Old Style"/>
          <w:b/>
          <w:bCs/>
        </w:rPr>
        <w:t>2. OBJECTIVES</w:t>
      </w:r>
    </w:p>
    <w:p w14:paraId="77122669" w14:textId="6D492E88" w:rsidR="006A66B8" w:rsidRPr="006A66B8" w:rsidRDefault="006A66B8" w:rsidP="006E3123">
      <w:pPr>
        <w:jc w:val="both"/>
        <w:rPr>
          <w:rFonts w:ascii="Bookman Old Style" w:hAnsi="Bookman Old Style"/>
        </w:rPr>
      </w:pPr>
      <w:r w:rsidRPr="006A66B8">
        <w:rPr>
          <w:rFonts w:ascii="Bookman Old Style" w:hAnsi="Bookman Old Style"/>
        </w:rPr>
        <w:t>The objectives of the Society shall include,</w:t>
      </w:r>
      <w:r>
        <w:rPr>
          <w:rFonts w:ascii="Bookman Old Style" w:hAnsi="Bookman Old Style"/>
        </w:rPr>
        <w:t xml:space="preserve"> </w:t>
      </w:r>
      <w:r w:rsidRPr="006A66B8">
        <w:rPr>
          <w:rFonts w:ascii="Bookman Old Style" w:hAnsi="Bookman Old Style"/>
        </w:rPr>
        <w:t>Promotion of education, health, and welfare;</w:t>
      </w:r>
      <w:r>
        <w:rPr>
          <w:rFonts w:ascii="Bookman Old Style" w:hAnsi="Bookman Old Style"/>
        </w:rPr>
        <w:t xml:space="preserve"> </w:t>
      </w:r>
      <w:r w:rsidRPr="006A66B8">
        <w:rPr>
          <w:rFonts w:ascii="Bookman Old Style" w:hAnsi="Bookman Old Style"/>
        </w:rPr>
        <w:t>Advancement of social, cultural, environmental, and economic development;</w:t>
      </w:r>
      <w:r>
        <w:rPr>
          <w:rFonts w:ascii="Bookman Old Style" w:hAnsi="Bookman Old Style"/>
        </w:rPr>
        <w:t xml:space="preserve"> </w:t>
      </w:r>
      <w:r w:rsidRPr="006A66B8">
        <w:rPr>
          <w:rFonts w:ascii="Bookman Old Style" w:hAnsi="Bookman Old Style"/>
        </w:rPr>
        <w:t>Relief of poverty and support to marginalized communities;</w:t>
      </w:r>
      <w:r>
        <w:rPr>
          <w:rFonts w:ascii="Bookman Old Style" w:hAnsi="Bookman Old Style"/>
        </w:rPr>
        <w:t xml:space="preserve"> </w:t>
      </w:r>
      <w:r w:rsidRPr="006A66B8">
        <w:rPr>
          <w:rFonts w:ascii="Bookman Old Style" w:hAnsi="Bookman Old Style"/>
        </w:rPr>
        <w:t>Any other charitable or public utility purpose permitted by law.</w:t>
      </w:r>
    </w:p>
    <w:p w14:paraId="0E588AF3" w14:textId="75F0E471" w:rsidR="006A66B8" w:rsidRPr="006A66B8" w:rsidRDefault="006A66B8" w:rsidP="006A66B8">
      <w:pPr>
        <w:rPr>
          <w:rFonts w:ascii="Bookman Old Style" w:hAnsi="Bookman Old Style"/>
          <w:b/>
          <w:bCs/>
        </w:rPr>
      </w:pPr>
      <w:r w:rsidRPr="006A66B8">
        <w:rPr>
          <w:rFonts w:ascii="Bookman Old Style" w:hAnsi="Bookman Old Style"/>
          <w:b/>
          <w:bCs/>
        </w:rPr>
        <w:t>3. MEMBERSHIP</w:t>
      </w:r>
    </w:p>
    <w:p w14:paraId="75D7490B" w14:textId="77777777" w:rsidR="006A66B8" w:rsidRPr="006A66B8" w:rsidRDefault="006A66B8" w:rsidP="006A66B8">
      <w:pPr>
        <w:rPr>
          <w:rFonts w:ascii="Bookman Old Style" w:hAnsi="Bookman Old Style"/>
        </w:rPr>
      </w:pPr>
      <w:r w:rsidRPr="006A66B8">
        <w:rPr>
          <w:rFonts w:ascii="Bookman Old Style" w:hAnsi="Bookman Old Style"/>
          <w:b/>
          <w:bCs/>
        </w:rPr>
        <w:t>3.1 Categories of Membership</w:t>
      </w:r>
      <w:r w:rsidRPr="006A66B8">
        <w:rPr>
          <w:rFonts w:ascii="Bookman Old Style" w:hAnsi="Bookman Old Style"/>
        </w:rPr>
        <w:br/>
        <w:t>a) Ordinary Members</w:t>
      </w:r>
      <w:r w:rsidRPr="006A66B8">
        <w:rPr>
          <w:rFonts w:ascii="Bookman Old Style" w:hAnsi="Bookman Old Style"/>
        </w:rPr>
        <w:br/>
        <w:t>b) Life Members</w:t>
      </w:r>
      <w:r w:rsidRPr="006A66B8">
        <w:rPr>
          <w:rFonts w:ascii="Bookman Old Style" w:hAnsi="Bookman Old Style"/>
        </w:rPr>
        <w:br/>
        <w:t>c) Honorary Members</w:t>
      </w:r>
    </w:p>
    <w:p w14:paraId="10EDD866" w14:textId="77777777" w:rsidR="006E3123" w:rsidRDefault="006A66B8" w:rsidP="006A66B8">
      <w:pPr>
        <w:rPr>
          <w:rFonts w:ascii="Bookman Old Style" w:hAnsi="Bookman Old Style"/>
          <w:b/>
          <w:bCs/>
        </w:rPr>
      </w:pPr>
      <w:r w:rsidRPr="006A66B8">
        <w:rPr>
          <w:rFonts w:ascii="Bookman Old Style" w:hAnsi="Bookman Old Style"/>
          <w:b/>
          <w:bCs/>
        </w:rPr>
        <w:t>3.2 Eligibility</w:t>
      </w:r>
    </w:p>
    <w:p w14:paraId="5F1A10BF" w14:textId="0F93750F" w:rsidR="006A66B8" w:rsidRPr="006A66B8" w:rsidRDefault="006A66B8" w:rsidP="006E3123">
      <w:pPr>
        <w:jc w:val="both"/>
        <w:rPr>
          <w:rFonts w:ascii="Bookman Old Style" w:hAnsi="Bookman Old Style"/>
        </w:rPr>
      </w:pPr>
      <w:r w:rsidRPr="006A66B8">
        <w:rPr>
          <w:rFonts w:ascii="Bookman Old Style" w:hAnsi="Bookman Old Style"/>
        </w:rPr>
        <w:t>Any person above the age of 18 years, committed to the objectives of the Society, shall be eligible to apply.</w:t>
      </w:r>
    </w:p>
    <w:p w14:paraId="0B0858E5" w14:textId="77777777" w:rsidR="006E3123" w:rsidRDefault="006A66B8" w:rsidP="006A66B8">
      <w:pPr>
        <w:rPr>
          <w:rFonts w:ascii="Bookman Old Style" w:hAnsi="Bookman Old Style"/>
          <w:b/>
          <w:bCs/>
        </w:rPr>
      </w:pPr>
      <w:r w:rsidRPr="006A66B8">
        <w:rPr>
          <w:rFonts w:ascii="Bookman Old Style" w:hAnsi="Bookman Old Style"/>
          <w:b/>
          <w:bCs/>
        </w:rPr>
        <w:t>3.3 Admission</w:t>
      </w:r>
    </w:p>
    <w:p w14:paraId="06016301" w14:textId="5A46F3AD" w:rsidR="006A66B8" w:rsidRPr="006A66B8" w:rsidRDefault="006A66B8" w:rsidP="006E3123">
      <w:pPr>
        <w:jc w:val="both"/>
        <w:rPr>
          <w:rFonts w:ascii="Bookman Old Style" w:hAnsi="Bookman Old Style"/>
        </w:rPr>
      </w:pPr>
      <w:r w:rsidRPr="006A66B8">
        <w:rPr>
          <w:rFonts w:ascii="Bookman Old Style" w:hAnsi="Bookman Old Style"/>
        </w:rPr>
        <w:t>Membership shall be granted upon application and approval by the Governing Body.</w:t>
      </w:r>
    </w:p>
    <w:p w14:paraId="72CB27CC" w14:textId="0F2BBA5D" w:rsidR="006A66B8" w:rsidRPr="006A66B8" w:rsidRDefault="006A66B8" w:rsidP="006A66B8">
      <w:pPr>
        <w:rPr>
          <w:rFonts w:ascii="Bookman Old Style" w:hAnsi="Bookman Old Style"/>
        </w:rPr>
      </w:pPr>
      <w:r w:rsidRPr="006A66B8">
        <w:rPr>
          <w:rFonts w:ascii="Bookman Old Style" w:hAnsi="Bookman Old Style"/>
          <w:b/>
          <w:bCs/>
        </w:rPr>
        <w:t>3.4 Termination</w:t>
      </w:r>
      <w:r w:rsidRPr="006A66B8">
        <w:rPr>
          <w:rFonts w:ascii="Bookman Old Style" w:hAnsi="Bookman Old Style"/>
        </w:rPr>
        <w:br/>
        <w:t>Membership may be terminated due to:</w:t>
      </w:r>
      <w:r w:rsidRPr="006A66B8">
        <w:rPr>
          <w:rFonts w:ascii="Bookman Old Style" w:hAnsi="Bookman Old Style"/>
        </w:rPr>
        <w:br/>
        <w:t>a) Death,</w:t>
      </w:r>
      <w:r w:rsidRPr="006A66B8">
        <w:rPr>
          <w:rFonts w:ascii="Bookman Old Style" w:hAnsi="Bookman Old Style"/>
        </w:rPr>
        <w:br/>
        <w:t>b) Resignation,</w:t>
      </w:r>
      <w:r w:rsidRPr="006A66B8">
        <w:rPr>
          <w:rFonts w:ascii="Bookman Old Style" w:hAnsi="Bookman Old Style"/>
        </w:rPr>
        <w:br/>
        <w:t>c) Non-payment of dues,</w:t>
      </w:r>
      <w:r w:rsidRPr="006A66B8">
        <w:rPr>
          <w:rFonts w:ascii="Bookman Old Style" w:hAnsi="Bookman Old Style"/>
        </w:rPr>
        <w:br/>
        <w:t>d) Conduct prejudicial to the interests of the Society (after due hearing).</w:t>
      </w:r>
    </w:p>
    <w:p w14:paraId="76C2BF8E" w14:textId="70ABB730" w:rsidR="006A66B8" w:rsidRPr="006A66B8" w:rsidRDefault="006A66B8" w:rsidP="006A66B8">
      <w:pPr>
        <w:rPr>
          <w:rFonts w:ascii="Bookman Old Style" w:hAnsi="Bookman Old Style"/>
          <w:b/>
          <w:bCs/>
        </w:rPr>
      </w:pPr>
      <w:r w:rsidRPr="006A66B8">
        <w:rPr>
          <w:rFonts w:ascii="Bookman Old Style" w:hAnsi="Bookman Old Style"/>
          <w:b/>
          <w:bCs/>
        </w:rPr>
        <w:t>4. GENERAL BODY</w:t>
      </w:r>
    </w:p>
    <w:p w14:paraId="283BB3EE" w14:textId="77777777" w:rsidR="006A66B8" w:rsidRPr="006A66B8" w:rsidRDefault="006A66B8" w:rsidP="006A66B8">
      <w:pPr>
        <w:rPr>
          <w:rFonts w:ascii="Bookman Old Style" w:hAnsi="Bookman Old Style"/>
        </w:rPr>
      </w:pPr>
      <w:r w:rsidRPr="006A66B8">
        <w:rPr>
          <w:rFonts w:ascii="Bookman Old Style" w:hAnsi="Bookman Old Style"/>
          <w:b/>
          <w:bCs/>
        </w:rPr>
        <w:t>4.1 Composition</w:t>
      </w:r>
      <w:r w:rsidRPr="006A66B8">
        <w:rPr>
          <w:rFonts w:ascii="Bookman Old Style" w:hAnsi="Bookman Old Style"/>
        </w:rPr>
        <w:br/>
        <w:t>The General Body shall consist of all members of the Society.</w:t>
      </w:r>
    </w:p>
    <w:p w14:paraId="1572895B" w14:textId="77777777" w:rsidR="006A66B8" w:rsidRPr="006A66B8" w:rsidRDefault="006A66B8" w:rsidP="006A66B8">
      <w:pPr>
        <w:rPr>
          <w:rFonts w:ascii="Bookman Old Style" w:hAnsi="Bookman Old Style"/>
        </w:rPr>
      </w:pPr>
      <w:r w:rsidRPr="006A66B8">
        <w:rPr>
          <w:rFonts w:ascii="Bookman Old Style" w:hAnsi="Bookman Old Style"/>
          <w:b/>
          <w:bCs/>
        </w:rPr>
        <w:t>4.2 Powers and Functions</w:t>
      </w:r>
      <w:r w:rsidRPr="006A66B8">
        <w:rPr>
          <w:rFonts w:ascii="Bookman Old Style" w:hAnsi="Bookman Old Style"/>
        </w:rPr>
        <w:br/>
        <w:t>a) Elect the Governing Body;</w:t>
      </w:r>
      <w:r w:rsidRPr="006A66B8">
        <w:rPr>
          <w:rFonts w:ascii="Bookman Old Style" w:hAnsi="Bookman Old Style"/>
        </w:rPr>
        <w:br/>
      </w:r>
      <w:r w:rsidRPr="006A66B8">
        <w:rPr>
          <w:rFonts w:ascii="Bookman Old Style" w:hAnsi="Bookman Old Style"/>
        </w:rPr>
        <w:lastRenderedPageBreak/>
        <w:t>b) Approve audited accounts and budget;</w:t>
      </w:r>
      <w:r w:rsidRPr="006A66B8">
        <w:rPr>
          <w:rFonts w:ascii="Bookman Old Style" w:hAnsi="Bookman Old Style"/>
        </w:rPr>
        <w:br/>
        <w:t>c) Amend the By-Laws;</w:t>
      </w:r>
      <w:r w:rsidRPr="006A66B8">
        <w:rPr>
          <w:rFonts w:ascii="Bookman Old Style" w:hAnsi="Bookman Old Style"/>
        </w:rPr>
        <w:br/>
        <w:t>d) Dissolve the Society, if necessary.</w:t>
      </w:r>
    </w:p>
    <w:p w14:paraId="79E8042C" w14:textId="23D9AE22" w:rsidR="006A66B8" w:rsidRPr="006A66B8" w:rsidRDefault="006A66B8" w:rsidP="006E3123">
      <w:pPr>
        <w:rPr>
          <w:rFonts w:ascii="Bookman Old Style" w:hAnsi="Bookman Old Style"/>
        </w:rPr>
      </w:pPr>
      <w:r w:rsidRPr="006A66B8">
        <w:rPr>
          <w:rFonts w:ascii="Bookman Old Style" w:hAnsi="Bookman Old Style"/>
          <w:b/>
          <w:bCs/>
        </w:rPr>
        <w:t>4.3 Meetings</w:t>
      </w:r>
      <w:r w:rsidRPr="006A66B8">
        <w:rPr>
          <w:rFonts w:ascii="Bookman Old Style" w:hAnsi="Bookman Old Style"/>
        </w:rPr>
        <w:br/>
        <w:t>a) The Annual General Meeting (AGM) shall be held once every year.</w:t>
      </w:r>
      <w:r w:rsidRPr="006A66B8">
        <w:rPr>
          <w:rFonts w:ascii="Bookman Old Style" w:hAnsi="Bookman Old Style"/>
        </w:rPr>
        <w:br/>
        <w:t>b) Extraordinary General Meetings may be called by the President or upon written request by 1/3rd of members.</w:t>
      </w:r>
      <w:r w:rsidRPr="006A66B8">
        <w:rPr>
          <w:rFonts w:ascii="Bookman Old Style" w:hAnsi="Bookman Old Style"/>
        </w:rPr>
        <w:br/>
        <w:t>c) Quorum: 1/3rd of total members or 10, whichever is less.</w:t>
      </w:r>
      <w:r w:rsidRPr="006A66B8">
        <w:rPr>
          <w:rFonts w:ascii="Bookman Old Style" w:hAnsi="Bookman Old Style"/>
        </w:rPr>
        <w:br/>
        <w:t>d) Notice: At least 15 days written notice shall be given.</w:t>
      </w:r>
    </w:p>
    <w:p w14:paraId="54F4F6D5" w14:textId="35D18B5C" w:rsidR="006A66B8" w:rsidRPr="006A66B8" w:rsidRDefault="006A66B8" w:rsidP="006A66B8">
      <w:pPr>
        <w:rPr>
          <w:rFonts w:ascii="Bookman Old Style" w:hAnsi="Bookman Old Style"/>
          <w:b/>
          <w:bCs/>
        </w:rPr>
      </w:pPr>
      <w:r w:rsidRPr="006A66B8">
        <w:rPr>
          <w:rFonts w:ascii="Bookman Old Style" w:hAnsi="Bookman Old Style"/>
          <w:b/>
          <w:bCs/>
        </w:rPr>
        <w:t>5. GOVERNING BODY</w:t>
      </w:r>
    </w:p>
    <w:p w14:paraId="54AE241E" w14:textId="77777777" w:rsidR="006A66B8" w:rsidRPr="006A66B8" w:rsidRDefault="006A66B8" w:rsidP="006A66B8">
      <w:pPr>
        <w:rPr>
          <w:rFonts w:ascii="Bookman Old Style" w:hAnsi="Bookman Old Style"/>
        </w:rPr>
      </w:pPr>
      <w:r w:rsidRPr="006A66B8">
        <w:rPr>
          <w:rFonts w:ascii="Bookman Old Style" w:hAnsi="Bookman Old Style"/>
          <w:b/>
          <w:bCs/>
        </w:rPr>
        <w:t>5.1 Composition</w:t>
      </w:r>
      <w:r w:rsidRPr="006A66B8">
        <w:rPr>
          <w:rFonts w:ascii="Bookman Old Style" w:hAnsi="Bookman Old Style"/>
        </w:rPr>
        <w:br/>
        <w:t>The Governing Body shall consist of not less than 5 and not more than 21 members, including the following office bearers:</w:t>
      </w:r>
      <w:r w:rsidRPr="006A66B8">
        <w:rPr>
          <w:rFonts w:ascii="Bookman Old Style" w:hAnsi="Bookman Old Style"/>
        </w:rPr>
        <w:br/>
        <w:t>a) President</w:t>
      </w:r>
      <w:r w:rsidRPr="006A66B8">
        <w:rPr>
          <w:rFonts w:ascii="Bookman Old Style" w:hAnsi="Bookman Old Style"/>
        </w:rPr>
        <w:br/>
        <w:t>b) Vice-President</w:t>
      </w:r>
      <w:r w:rsidRPr="006A66B8">
        <w:rPr>
          <w:rFonts w:ascii="Bookman Old Style" w:hAnsi="Bookman Old Style"/>
        </w:rPr>
        <w:br/>
        <w:t>c) Secretary</w:t>
      </w:r>
      <w:r w:rsidRPr="006A66B8">
        <w:rPr>
          <w:rFonts w:ascii="Bookman Old Style" w:hAnsi="Bookman Old Style"/>
        </w:rPr>
        <w:br/>
        <w:t>d) Treasurer</w:t>
      </w:r>
      <w:r w:rsidRPr="006A66B8">
        <w:rPr>
          <w:rFonts w:ascii="Bookman Old Style" w:hAnsi="Bookman Old Style"/>
        </w:rPr>
        <w:br/>
        <w:t>e) Executive Members</w:t>
      </w:r>
    </w:p>
    <w:p w14:paraId="49AE8B41" w14:textId="77777777" w:rsidR="006E3123" w:rsidRDefault="006A66B8" w:rsidP="006A66B8">
      <w:pPr>
        <w:rPr>
          <w:rFonts w:ascii="Bookman Old Style" w:hAnsi="Bookman Old Style"/>
          <w:b/>
          <w:bCs/>
        </w:rPr>
      </w:pPr>
      <w:r w:rsidRPr="006A66B8">
        <w:rPr>
          <w:rFonts w:ascii="Bookman Old Style" w:hAnsi="Bookman Old Style"/>
          <w:b/>
          <w:bCs/>
        </w:rPr>
        <w:t>5.2 Tenure</w:t>
      </w:r>
    </w:p>
    <w:p w14:paraId="37AC6B77" w14:textId="3832806F" w:rsidR="006A66B8" w:rsidRPr="006A66B8" w:rsidRDefault="006A66B8" w:rsidP="006E3123">
      <w:pPr>
        <w:jc w:val="both"/>
        <w:rPr>
          <w:rFonts w:ascii="Bookman Old Style" w:hAnsi="Bookman Old Style"/>
        </w:rPr>
      </w:pPr>
      <w:r w:rsidRPr="006A66B8">
        <w:rPr>
          <w:rFonts w:ascii="Bookman Old Style" w:hAnsi="Bookman Old Style"/>
        </w:rPr>
        <w:t>The term of the Governing Body shall be ______ years, and members shall be eligible for re-election.</w:t>
      </w:r>
    </w:p>
    <w:p w14:paraId="57D36E20" w14:textId="365D027E" w:rsidR="006A66B8" w:rsidRPr="006A66B8" w:rsidRDefault="006A66B8" w:rsidP="006A66B8">
      <w:pPr>
        <w:rPr>
          <w:rFonts w:ascii="Bookman Old Style" w:hAnsi="Bookman Old Style"/>
        </w:rPr>
      </w:pPr>
      <w:r w:rsidRPr="006A66B8">
        <w:rPr>
          <w:rFonts w:ascii="Bookman Old Style" w:hAnsi="Bookman Old Style"/>
          <w:b/>
          <w:bCs/>
        </w:rPr>
        <w:t>5.3 Powers and Duties</w:t>
      </w:r>
      <w:r w:rsidRPr="006A66B8">
        <w:rPr>
          <w:rFonts w:ascii="Bookman Old Style" w:hAnsi="Bookman Old Style"/>
        </w:rPr>
        <w:br/>
        <w:t>a) Manage day-to-day affairs and finances of the Society;</w:t>
      </w:r>
      <w:r w:rsidRPr="006A66B8">
        <w:rPr>
          <w:rFonts w:ascii="Bookman Old Style" w:hAnsi="Bookman Old Style"/>
        </w:rPr>
        <w:br/>
        <w:t>b) Appoint staff and manage human resources;</w:t>
      </w:r>
      <w:r w:rsidRPr="006A66B8">
        <w:rPr>
          <w:rFonts w:ascii="Bookman Old Style" w:hAnsi="Bookman Old Style"/>
        </w:rPr>
        <w:br/>
        <w:t>c) Execute programs and activities in line with the objectives;</w:t>
      </w:r>
      <w:r w:rsidRPr="006A66B8">
        <w:rPr>
          <w:rFonts w:ascii="Bookman Old Style" w:hAnsi="Bookman Old Style"/>
        </w:rPr>
        <w:br/>
        <w:t>d) Maintain records and submit statutory filings.</w:t>
      </w:r>
    </w:p>
    <w:p w14:paraId="6534AFD8" w14:textId="0FF06EFA" w:rsidR="006A66B8" w:rsidRPr="006A66B8" w:rsidRDefault="006A66B8" w:rsidP="006A66B8">
      <w:pPr>
        <w:rPr>
          <w:rFonts w:ascii="Bookman Old Style" w:hAnsi="Bookman Old Style"/>
          <w:b/>
          <w:bCs/>
        </w:rPr>
      </w:pPr>
      <w:r w:rsidRPr="006A66B8">
        <w:rPr>
          <w:rFonts w:ascii="Bookman Old Style" w:hAnsi="Bookman Old Style"/>
          <w:b/>
          <w:bCs/>
        </w:rPr>
        <w:t>6. DUTIES OF OFFICE BEARERS</w:t>
      </w:r>
    </w:p>
    <w:p w14:paraId="314AD2BA" w14:textId="77777777" w:rsidR="006A66B8" w:rsidRPr="006A66B8" w:rsidRDefault="006A66B8" w:rsidP="006A66B8">
      <w:pPr>
        <w:rPr>
          <w:rFonts w:ascii="Bookman Old Style" w:hAnsi="Bookman Old Style"/>
        </w:rPr>
      </w:pPr>
      <w:r w:rsidRPr="006A66B8">
        <w:rPr>
          <w:rFonts w:ascii="Bookman Old Style" w:hAnsi="Bookman Old Style"/>
          <w:b/>
          <w:bCs/>
        </w:rPr>
        <w:t>President:</w:t>
      </w:r>
    </w:p>
    <w:p w14:paraId="1E82FA92" w14:textId="77777777" w:rsidR="006A66B8" w:rsidRPr="006A66B8" w:rsidRDefault="006A66B8" w:rsidP="006A66B8">
      <w:pPr>
        <w:numPr>
          <w:ilvl w:val="0"/>
          <w:numId w:val="1"/>
        </w:numPr>
        <w:rPr>
          <w:rFonts w:ascii="Bookman Old Style" w:hAnsi="Bookman Old Style"/>
        </w:rPr>
      </w:pPr>
      <w:r w:rsidRPr="006A66B8">
        <w:rPr>
          <w:rFonts w:ascii="Bookman Old Style" w:hAnsi="Bookman Old Style"/>
        </w:rPr>
        <w:t>Preside over meetings;</w:t>
      </w:r>
    </w:p>
    <w:p w14:paraId="21D37414" w14:textId="77777777" w:rsidR="006A66B8" w:rsidRPr="006A66B8" w:rsidRDefault="006A66B8" w:rsidP="006A66B8">
      <w:pPr>
        <w:numPr>
          <w:ilvl w:val="0"/>
          <w:numId w:val="1"/>
        </w:numPr>
        <w:rPr>
          <w:rFonts w:ascii="Bookman Old Style" w:hAnsi="Bookman Old Style"/>
        </w:rPr>
      </w:pPr>
      <w:r w:rsidRPr="006A66B8">
        <w:rPr>
          <w:rFonts w:ascii="Bookman Old Style" w:hAnsi="Bookman Old Style"/>
        </w:rPr>
        <w:t>Guide the activities and vision of the Society.</w:t>
      </w:r>
    </w:p>
    <w:p w14:paraId="4818F038" w14:textId="77777777" w:rsidR="006A66B8" w:rsidRPr="006A66B8" w:rsidRDefault="006A66B8" w:rsidP="006A66B8">
      <w:pPr>
        <w:rPr>
          <w:rFonts w:ascii="Bookman Old Style" w:hAnsi="Bookman Old Style"/>
        </w:rPr>
      </w:pPr>
      <w:r w:rsidRPr="006A66B8">
        <w:rPr>
          <w:rFonts w:ascii="Bookman Old Style" w:hAnsi="Bookman Old Style"/>
          <w:b/>
          <w:bCs/>
        </w:rPr>
        <w:t>Vice-President:</w:t>
      </w:r>
    </w:p>
    <w:p w14:paraId="7FC45CB9" w14:textId="77777777" w:rsidR="006A66B8" w:rsidRPr="006A66B8" w:rsidRDefault="006A66B8" w:rsidP="006A66B8">
      <w:pPr>
        <w:numPr>
          <w:ilvl w:val="0"/>
          <w:numId w:val="2"/>
        </w:numPr>
        <w:rPr>
          <w:rFonts w:ascii="Bookman Old Style" w:hAnsi="Bookman Old Style"/>
        </w:rPr>
      </w:pPr>
      <w:r w:rsidRPr="006A66B8">
        <w:rPr>
          <w:rFonts w:ascii="Bookman Old Style" w:hAnsi="Bookman Old Style"/>
        </w:rPr>
        <w:t>Assist the President and act in his/her absence.</w:t>
      </w:r>
    </w:p>
    <w:p w14:paraId="2B2610E1" w14:textId="77777777" w:rsidR="006A66B8" w:rsidRPr="006A66B8" w:rsidRDefault="006A66B8" w:rsidP="006A66B8">
      <w:pPr>
        <w:rPr>
          <w:rFonts w:ascii="Bookman Old Style" w:hAnsi="Bookman Old Style"/>
        </w:rPr>
      </w:pPr>
      <w:r w:rsidRPr="006A66B8">
        <w:rPr>
          <w:rFonts w:ascii="Bookman Old Style" w:hAnsi="Bookman Old Style"/>
          <w:b/>
          <w:bCs/>
        </w:rPr>
        <w:t>Secretary:</w:t>
      </w:r>
    </w:p>
    <w:p w14:paraId="6E626253" w14:textId="77777777" w:rsidR="006A66B8" w:rsidRPr="006A66B8" w:rsidRDefault="006A66B8" w:rsidP="006A66B8">
      <w:pPr>
        <w:numPr>
          <w:ilvl w:val="0"/>
          <w:numId w:val="3"/>
        </w:numPr>
        <w:rPr>
          <w:rFonts w:ascii="Bookman Old Style" w:hAnsi="Bookman Old Style"/>
        </w:rPr>
      </w:pPr>
      <w:r w:rsidRPr="006A66B8">
        <w:rPr>
          <w:rFonts w:ascii="Bookman Old Style" w:hAnsi="Bookman Old Style"/>
        </w:rPr>
        <w:t>Maintain records;</w:t>
      </w:r>
    </w:p>
    <w:p w14:paraId="4F62FB25" w14:textId="77777777" w:rsidR="006A66B8" w:rsidRPr="006A66B8" w:rsidRDefault="006A66B8" w:rsidP="006A66B8">
      <w:pPr>
        <w:numPr>
          <w:ilvl w:val="0"/>
          <w:numId w:val="3"/>
        </w:numPr>
        <w:rPr>
          <w:rFonts w:ascii="Bookman Old Style" w:hAnsi="Bookman Old Style"/>
        </w:rPr>
      </w:pPr>
      <w:r w:rsidRPr="006A66B8">
        <w:rPr>
          <w:rFonts w:ascii="Bookman Old Style" w:hAnsi="Bookman Old Style"/>
        </w:rPr>
        <w:t>Prepare agenda and minutes;</w:t>
      </w:r>
    </w:p>
    <w:p w14:paraId="234990FC" w14:textId="77777777" w:rsidR="006A66B8" w:rsidRPr="006A66B8" w:rsidRDefault="006A66B8" w:rsidP="006A66B8">
      <w:pPr>
        <w:numPr>
          <w:ilvl w:val="0"/>
          <w:numId w:val="3"/>
        </w:numPr>
        <w:rPr>
          <w:rFonts w:ascii="Bookman Old Style" w:hAnsi="Bookman Old Style"/>
        </w:rPr>
      </w:pPr>
      <w:r w:rsidRPr="006A66B8">
        <w:rPr>
          <w:rFonts w:ascii="Bookman Old Style" w:hAnsi="Bookman Old Style"/>
        </w:rPr>
        <w:lastRenderedPageBreak/>
        <w:t>Handle correspondence and daily administration.</w:t>
      </w:r>
    </w:p>
    <w:p w14:paraId="584BE584" w14:textId="77777777" w:rsidR="006A66B8" w:rsidRPr="006A66B8" w:rsidRDefault="006A66B8" w:rsidP="006A66B8">
      <w:pPr>
        <w:rPr>
          <w:rFonts w:ascii="Bookman Old Style" w:hAnsi="Bookman Old Style"/>
        </w:rPr>
      </w:pPr>
      <w:r w:rsidRPr="006A66B8">
        <w:rPr>
          <w:rFonts w:ascii="Bookman Old Style" w:hAnsi="Bookman Old Style"/>
          <w:b/>
          <w:bCs/>
        </w:rPr>
        <w:t>Treasurer:</w:t>
      </w:r>
    </w:p>
    <w:p w14:paraId="72B0EE37" w14:textId="77777777" w:rsidR="006A66B8" w:rsidRPr="006A66B8" w:rsidRDefault="006A66B8" w:rsidP="006A66B8">
      <w:pPr>
        <w:numPr>
          <w:ilvl w:val="0"/>
          <w:numId w:val="4"/>
        </w:numPr>
        <w:rPr>
          <w:rFonts w:ascii="Bookman Old Style" w:hAnsi="Bookman Old Style"/>
        </w:rPr>
      </w:pPr>
      <w:r w:rsidRPr="006A66B8">
        <w:rPr>
          <w:rFonts w:ascii="Bookman Old Style" w:hAnsi="Bookman Old Style"/>
        </w:rPr>
        <w:t>Maintain financial accounts;</w:t>
      </w:r>
    </w:p>
    <w:p w14:paraId="536A513E" w14:textId="7C26B825" w:rsidR="006A66B8" w:rsidRPr="006A66B8" w:rsidRDefault="006A66B8" w:rsidP="006A66B8">
      <w:pPr>
        <w:numPr>
          <w:ilvl w:val="0"/>
          <w:numId w:val="4"/>
        </w:numPr>
        <w:rPr>
          <w:rFonts w:ascii="Bookman Old Style" w:hAnsi="Bookman Old Style"/>
        </w:rPr>
      </w:pPr>
      <w:r w:rsidRPr="006A66B8">
        <w:rPr>
          <w:rFonts w:ascii="Bookman Old Style" w:hAnsi="Bookman Old Style"/>
        </w:rPr>
        <w:t>Present annual budget and financial reports.</w:t>
      </w:r>
    </w:p>
    <w:p w14:paraId="30BB9BC7" w14:textId="03EEC7C7" w:rsidR="006A66B8" w:rsidRPr="006A66B8" w:rsidRDefault="006A66B8" w:rsidP="006A66B8">
      <w:pPr>
        <w:rPr>
          <w:rFonts w:ascii="Bookman Old Style" w:hAnsi="Bookman Old Style"/>
          <w:b/>
          <w:bCs/>
        </w:rPr>
      </w:pPr>
      <w:r w:rsidRPr="006A66B8">
        <w:rPr>
          <w:rFonts w:ascii="Bookman Old Style" w:hAnsi="Bookman Old Style"/>
          <w:b/>
          <w:bCs/>
        </w:rPr>
        <w:t>7. FINANCE AND ACCOUNTS</w:t>
      </w:r>
    </w:p>
    <w:p w14:paraId="2853FC7C" w14:textId="77777777" w:rsidR="006A66B8" w:rsidRPr="006A66B8" w:rsidRDefault="006A66B8" w:rsidP="006A66B8">
      <w:pPr>
        <w:rPr>
          <w:rFonts w:ascii="Bookman Old Style" w:hAnsi="Bookman Old Style"/>
        </w:rPr>
      </w:pPr>
      <w:r w:rsidRPr="006A66B8">
        <w:rPr>
          <w:rFonts w:ascii="Bookman Old Style" w:hAnsi="Bookman Old Style"/>
          <w:b/>
          <w:bCs/>
        </w:rPr>
        <w:t>7.1 Sources of Funds</w:t>
      </w:r>
      <w:r w:rsidRPr="006A66B8">
        <w:rPr>
          <w:rFonts w:ascii="Bookman Old Style" w:hAnsi="Bookman Old Style"/>
        </w:rPr>
        <w:br/>
        <w:t>a) Membership fees and donations;</w:t>
      </w:r>
      <w:r w:rsidRPr="006A66B8">
        <w:rPr>
          <w:rFonts w:ascii="Bookman Old Style" w:hAnsi="Bookman Old Style"/>
        </w:rPr>
        <w:br/>
        <w:t>b) Grants from government and non-government organizations;</w:t>
      </w:r>
      <w:r w:rsidRPr="006A66B8">
        <w:rPr>
          <w:rFonts w:ascii="Bookman Old Style" w:hAnsi="Bookman Old Style"/>
        </w:rPr>
        <w:br/>
        <w:t>c) Income from activities of the Society.</w:t>
      </w:r>
    </w:p>
    <w:p w14:paraId="39837508" w14:textId="77777777" w:rsidR="006E3123" w:rsidRDefault="006A66B8" w:rsidP="006A66B8">
      <w:pPr>
        <w:rPr>
          <w:rFonts w:ascii="Bookman Old Style" w:hAnsi="Bookman Old Style"/>
          <w:b/>
          <w:bCs/>
        </w:rPr>
      </w:pPr>
      <w:r w:rsidRPr="006A66B8">
        <w:rPr>
          <w:rFonts w:ascii="Bookman Old Style" w:hAnsi="Bookman Old Style"/>
          <w:b/>
          <w:bCs/>
        </w:rPr>
        <w:t>7.2 Bank Account</w:t>
      </w:r>
    </w:p>
    <w:p w14:paraId="3909D6B2" w14:textId="032D7F23" w:rsidR="006A66B8" w:rsidRPr="006A66B8" w:rsidRDefault="006A66B8" w:rsidP="006E3123">
      <w:pPr>
        <w:jc w:val="both"/>
        <w:rPr>
          <w:rFonts w:ascii="Bookman Old Style" w:hAnsi="Bookman Old Style"/>
        </w:rPr>
      </w:pPr>
      <w:r w:rsidRPr="006A66B8">
        <w:rPr>
          <w:rFonts w:ascii="Bookman Old Style" w:hAnsi="Bookman Old Style"/>
        </w:rPr>
        <w:t>The Society shall maintain a bank account in its name. The account shall be operated jointly by any two of the following: President, Secretary, Treasurer.</w:t>
      </w:r>
    </w:p>
    <w:p w14:paraId="731D3229" w14:textId="77777777" w:rsidR="006E3123" w:rsidRDefault="006A66B8" w:rsidP="006A66B8">
      <w:pPr>
        <w:rPr>
          <w:rFonts w:ascii="Bookman Old Style" w:hAnsi="Bookman Old Style"/>
          <w:b/>
          <w:bCs/>
        </w:rPr>
      </w:pPr>
      <w:r w:rsidRPr="006A66B8">
        <w:rPr>
          <w:rFonts w:ascii="Bookman Old Style" w:hAnsi="Bookman Old Style"/>
          <w:b/>
          <w:bCs/>
        </w:rPr>
        <w:t>7.3 Audit</w:t>
      </w:r>
    </w:p>
    <w:p w14:paraId="0C6756EB" w14:textId="421A37C9" w:rsidR="006A66B8" w:rsidRPr="006A66B8" w:rsidRDefault="006A66B8" w:rsidP="006E3123">
      <w:pPr>
        <w:jc w:val="both"/>
        <w:rPr>
          <w:rFonts w:ascii="Bookman Old Style" w:hAnsi="Bookman Old Style"/>
        </w:rPr>
      </w:pPr>
      <w:r w:rsidRPr="006A66B8">
        <w:rPr>
          <w:rFonts w:ascii="Bookman Old Style" w:hAnsi="Bookman Old Style"/>
        </w:rPr>
        <w:t>The accounts of the Society shall be audited annually by a Chartered Accountant appointed by the Governing Body.</w:t>
      </w:r>
    </w:p>
    <w:p w14:paraId="737E2818" w14:textId="23C27017" w:rsidR="006A66B8" w:rsidRDefault="006A66B8" w:rsidP="006A66B8">
      <w:pPr>
        <w:rPr>
          <w:rFonts w:ascii="Bookman Old Style" w:hAnsi="Bookman Old Style"/>
          <w:b/>
          <w:bCs/>
        </w:rPr>
      </w:pPr>
      <w:r w:rsidRPr="006A66B8">
        <w:rPr>
          <w:rFonts w:ascii="Bookman Old Style" w:hAnsi="Bookman Old Style"/>
          <w:b/>
          <w:bCs/>
        </w:rPr>
        <w:t>8. AMENDMENT OF BY-LAWS</w:t>
      </w:r>
    </w:p>
    <w:p w14:paraId="1031B159" w14:textId="0782431F" w:rsidR="006A66B8" w:rsidRPr="006A66B8" w:rsidRDefault="006A66B8" w:rsidP="006E3123">
      <w:pPr>
        <w:jc w:val="both"/>
        <w:rPr>
          <w:rFonts w:ascii="Bookman Old Style" w:hAnsi="Bookman Old Style"/>
        </w:rPr>
      </w:pPr>
      <w:r w:rsidRPr="006A66B8">
        <w:rPr>
          <w:rFonts w:ascii="Bookman Old Style" w:hAnsi="Bookman Old Style"/>
        </w:rPr>
        <w:t>Any amendment to these By-Laws shall be made by a resolution passed by a two-thirds majority of the members present at a General Body meeting called specifically for that purpose. Notice of at least 21 days must be given.</w:t>
      </w:r>
    </w:p>
    <w:p w14:paraId="5D6D6DCF" w14:textId="0A432B9E" w:rsidR="006A66B8" w:rsidRDefault="006A66B8" w:rsidP="006A66B8">
      <w:pPr>
        <w:rPr>
          <w:rFonts w:ascii="Bookman Old Style" w:hAnsi="Bookman Old Style"/>
          <w:b/>
          <w:bCs/>
        </w:rPr>
      </w:pPr>
      <w:r w:rsidRPr="006A66B8">
        <w:rPr>
          <w:rFonts w:ascii="Bookman Old Style" w:hAnsi="Bookman Old Style"/>
          <w:b/>
          <w:bCs/>
        </w:rPr>
        <w:t>9. DISSOLUTION</w:t>
      </w:r>
    </w:p>
    <w:p w14:paraId="09AC72CB" w14:textId="42EA9720" w:rsidR="006A66B8" w:rsidRPr="006A66B8" w:rsidRDefault="006A66B8" w:rsidP="006E3123">
      <w:pPr>
        <w:jc w:val="both"/>
        <w:rPr>
          <w:rFonts w:ascii="Bookman Old Style" w:hAnsi="Bookman Old Style"/>
        </w:rPr>
      </w:pPr>
      <w:r w:rsidRPr="006A66B8">
        <w:rPr>
          <w:rFonts w:ascii="Bookman Old Style" w:hAnsi="Bookman Old Style"/>
        </w:rPr>
        <w:t>In the event of dissolution of the Society, the assets and liabilities shall be dealt with in accordance with Section 13 and 14 of the Societies Registration Act, 1860. No part of the property shall be distributed among members.</w:t>
      </w:r>
    </w:p>
    <w:p w14:paraId="574AE87B" w14:textId="0D56F6D0" w:rsidR="006A66B8" w:rsidRPr="006A66B8" w:rsidRDefault="006A66B8" w:rsidP="006A66B8">
      <w:pPr>
        <w:rPr>
          <w:rFonts w:ascii="Bookman Old Style" w:hAnsi="Bookman Old Style"/>
          <w:b/>
          <w:bCs/>
        </w:rPr>
      </w:pPr>
      <w:r w:rsidRPr="006A66B8">
        <w:rPr>
          <w:rFonts w:ascii="Bookman Old Style" w:hAnsi="Bookman Old Style"/>
          <w:b/>
          <w:bCs/>
        </w:rPr>
        <w:t xml:space="preserve">IN WITNESS WHEREOF, </w:t>
      </w:r>
      <w:r w:rsidRPr="006E3123">
        <w:rPr>
          <w:rFonts w:ascii="Bookman Old Style" w:hAnsi="Bookman Old Style"/>
        </w:rPr>
        <w:t>these By-Laws have been adopted by the General Body at its meeting held on the date mentioned above.</w:t>
      </w:r>
    </w:p>
    <w:p w14:paraId="6FC5AC05" w14:textId="77777777" w:rsidR="006A66B8" w:rsidRPr="006A66B8" w:rsidRDefault="006A66B8" w:rsidP="006A66B8">
      <w:pPr>
        <w:rPr>
          <w:rFonts w:ascii="Bookman Old Style" w:hAnsi="Bookman Old Style"/>
        </w:rPr>
      </w:pPr>
      <w:r w:rsidRPr="006A66B8">
        <w:rPr>
          <w:rFonts w:ascii="Bookman Old Style" w:hAnsi="Bookman Old Style"/>
          <w:b/>
          <w:bCs/>
        </w:rPr>
        <w:t>Certified by:</w:t>
      </w:r>
    </w:p>
    <w:p w14:paraId="7C91C208" w14:textId="05C2FB3C" w:rsidR="006A66B8" w:rsidRPr="006A66B8" w:rsidRDefault="006A66B8" w:rsidP="006A66B8">
      <w:pPr>
        <w:rPr>
          <w:rFonts w:ascii="Bookman Old Style" w:hAnsi="Bookman Old Style"/>
        </w:rPr>
      </w:pPr>
      <w:r w:rsidRPr="006A66B8">
        <w:rPr>
          <w:rFonts w:ascii="Bookman Old Style" w:hAnsi="Bookman Old Style"/>
          <w:b/>
          <w:bCs/>
        </w:rPr>
        <w:t>President</w:t>
      </w:r>
    </w:p>
    <w:p w14:paraId="7ECD9880" w14:textId="77777777" w:rsidR="006A66B8" w:rsidRPr="006A66B8" w:rsidRDefault="006A66B8" w:rsidP="006A66B8">
      <w:pPr>
        <w:rPr>
          <w:rFonts w:ascii="Bookman Old Style" w:hAnsi="Bookman Old Style"/>
        </w:rPr>
      </w:pPr>
      <w:r w:rsidRPr="006A66B8">
        <w:rPr>
          <w:rFonts w:ascii="Bookman Old Style" w:hAnsi="Bookman Old Style"/>
        </w:rPr>
        <w:t>(Signature)</w:t>
      </w:r>
      <w:r w:rsidRPr="006A66B8">
        <w:rPr>
          <w:rFonts w:ascii="Bookman Old Style" w:hAnsi="Bookman Old Style"/>
        </w:rPr>
        <w:br/>
        <w:t>Name:</w:t>
      </w:r>
      <w:r w:rsidRPr="006A66B8">
        <w:rPr>
          <w:rFonts w:ascii="Bookman Old Style" w:hAnsi="Bookman Old Style"/>
        </w:rPr>
        <w:br/>
        <w:t>Address:</w:t>
      </w:r>
    </w:p>
    <w:p w14:paraId="7C5F63FF" w14:textId="2BA3F49E" w:rsidR="006A66B8" w:rsidRPr="006A66B8" w:rsidRDefault="006A66B8" w:rsidP="006A66B8">
      <w:pPr>
        <w:rPr>
          <w:rFonts w:ascii="Bookman Old Style" w:hAnsi="Bookman Old Style"/>
        </w:rPr>
      </w:pPr>
      <w:r w:rsidRPr="006A66B8">
        <w:rPr>
          <w:rFonts w:ascii="Bookman Old Style" w:hAnsi="Bookman Old Style"/>
          <w:b/>
          <w:bCs/>
        </w:rPr>
        <w:t>Secretary</w:t>
      </w:r>
    </w:p>
    <w:p w14:paraId="07E3F621" w14:textId="2AA4C174" w:rsidR="006A66B8" w:rsidRPr="006A66B8" w:rsidRDefault="006A66B8" w:rsidP="006A66B8">
      <w:pPr>
        <w:rPr>
          <w:rFonts w:ascii="Bookman Old Style" w:hAnsi="Bookman Old Style"/>
        </w:rPr>
      </w:pPr>
      <w:r w:rsidRPr="006A66B8">
        <w:rPr>
          <w:rFonts w:ascii="Bookman Old Style" w:hAnsi="Bookman Old Style"/>
        </w:rPr>
        <w:lastRenderedPageBreak/>
        <w:t>(Signature)</w:t>
      </w:r>
      <w:r w:rsidRPr="006A66B8">
        <w:rPr>
          <w:rFonts w:ascii="Bookman Old Style" w:hAnsi="Bookman Old Style"/>
        </w:rPr>
        <w:br/>
        <w:t>Name:</w:t>
      </w:r>
      <w:r w:rsidRPr="006A66B8">
        <w:rPr>
          <w:rFonts w:ascii="Bookman Old Style" w:hAnsi="Bookman Old Style"/>
        </w:rPr>
        <w:br/>
        <w:t>Address:</w:t>
      </w:r>
    </w:p>
    <w:p w14:paraId="4F65F8AC" w14:textId="77777777" w:rsidR="006A66B8" w:rsidRPr="006A66B8" w:rsidRDefault="006A66B8" w:rsidP="006A66B8">
      <w:pPr>
        <w:rPr>
          <w:rFonts w:ascii="Bookman Old Style" w:hAnsi="Bookman Old Style"/>
        </w:rPr>
      </w:pPr>
      <w:r w:rsidRPr="006A66B8">
        <w:rPr>
          <w:rFonts w:ascii="Bookman Old Style" w:hAnsi="Bookman Old Style"/>
          <w:b/>
          <w:bCs/>
        </w:rPr>
        <w:t>Witnesses:</w:t>
      </w:r>
    </w:p>
    <w:p w14:paraId="1601D087" w14:textId="77777777" w:rsidR="006A66B8" w:rsidRPr="006A66B8" w:rsidRDefault="006A66B8" w:rsidP="006A66B8">
      <w:pPr>
        <w:numPr>
          <w:ilvl w:val="0"/>
          <w:numId w:val="5"/>
        </w:numPr>
        <w:rPr>
          <w:rFonts w:ascii="Bookman Old Style" w:hAnsi="Bookman Old Style"/>
        </w:rPr>
      </w:pPr>
      <w:r w:rsidRPr="006A66B8">
        <w:rPr>
          <w:rFonts w:ascii="Bookman Old Style" w:hAnsi="Bookman Old Style"/>
        </w:rPr>
        <w:t>__________________________ (Name, Signature &amp; Address)</w:t>
      </w:r>
    </w:p>
    <w:p w14:paraId="5EA9900D" w14:textId="77777777" w:rsidR="006A66B8" w:rsidRPr="006A66B8" w:rsidRDefault="006A66B8" w:rsidP="006A66B8">
      <w:pPr>
        <w:numPr>
          <w:ilvl w:val="0"/>
          <w:numId w:val="5"/>
        </w:numPr>
        <w:rPr>
          <w:rFonts w:ascii="Bookman Old Style" w:hAnsi="Bookman Old Style"/>
        </w:rPr>
      </w:pPr>
      <w:r w:rsidRPr="006A66B8">
        <w:rPr>
          <w:rFonts w:ascii="Bookman Old Style" w:hAnsi="Bookman Old Style"/>
        </w:rPr>
        <w:t>__________________________ (Name, Signature &amp; Address)</w:t>
      </w:r>
    </w:p>
    <w:p w14:paraId="48EB06AA" w14:textId="77777777" w:rsidR="00AF03E9" w:rsidRPr="006A66B8" w:rsidRDefault="00AF03E9">
      <w:pPr>
        <w:rPr>
          <w:rFonts w:ascii="Bookman Old Style" w:hAnsi="Bookman Old Style"/>
        </w:rPr>
      </w:pPr>
    </w:p>
    <w:sectPr w:rsidR="00AF03E9" w:rsidRPr="006A6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52E"/>
    <w:multiLevelType w:val="multilevel"/>
    <w:tmpl w:val="1FE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A0CC2"/>
    <w:multiLevelType w:val="multilevel"/>
    <w:tmpl w:val="408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07B62"/>
    <w:multiLevelType w:val="multilevel"/>
    <w:tmpl w:val="6526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3A2C22"/>
    <w:multiLevelType w:val="multilevel"/>
    <w:tmpl w:val="853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E1F7A"/>
    <w:multiLevelType w:val="multilevel"/>
    <w:tmpl w:val="82CC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745582">
    <w:abstractNumId w:val="0"/>
  </w:num>
  <w:num w:numId="2" w16cid:durableId="1078208463">
    <w:abstractNumId w:val="1"/>
  </w:num>
  <w:num w:numId="3" w16cid:durableId="358163893">
    <w:abstractNumId w:val="4"/>
  </w:num>
  <w:num w:numId="4" w16cid:durableId="2058814568">
    <w:abstractNumId w:val="3"/>
  </w:num>
  <w:num w:numId="5" w16cid:durableId="95205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E9"/>
    <w:rsid w:val="0011072E"/>
    <w:rsid w:val="005E3208"/>
    <w:rsid w:val="0061461A"/>
    <w:rsid w:val="006A66B8"/>
    <w:rsid w:val="006E3123"/>
    <w:rsid w:val="00AF03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5348"/>
  <w15:chartTrackingRefBased/>
  <w15:docId w15:val="{F4BD1794-1428-44F3-A80D-36DE7278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3E9"/>
    <w:rPr>
      <w:rFonts w:eastAsiaTheme="majorEastAsia" w:cstheme="majorBidi"/>
      <w:color w:val="272727" w:themeColor="text1" w:themeTint="D8"/>
    </w:rPr>
  </w:style>
  <w:style w:type="paragraph" w:styleId="Title">
    <w:name w:val="Title"/>
    <w:basedOn w:val="Normal"/>
    <w:next w:val="Normal"/>
    <w:link w:val="TitleChar"/>
    <w:uiPriority w:val="10"/>
    <w:qFormat/>
    <w:rsid w:val="00AF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3E9"/>
    <w:pPr>
      <w:spacing w:before="160"/>
      <w:jc w:val="center"/>
    </w:pPr>
    <w:rPr>
      <w:i/>
      <w:iCs/>
      <w:color w:val="404040" w:themeColor="text1" w:themeTint="BF"/>
    </w:rPr>
  </w:style>
  <w:style w:type="character" w:customStyle="1" w:styleId="QuoteChar">
    <w:name w:val="Quote Char"/>
    <w:basedOn w:val="DefaultParagraphFont"/>
    <w:link w:val="Quote"/>
    <w:uiPriority w:val="29"/>
    <w:rsid w:val="00AF03E9"/>
    <w:rPr>
      <w:i/>
      <w:iCs/>
      <w:color w:val="404040" w:themeColor="text1" w:themeTint="BF"/>
    </w:rPr>
  </w:style>
  <w:style w:type="paragraph" w:styleId="ListParagraph">
    <w:name w:val="List Paragraph"/>
    <w:basedOn w:val="Normal"/>
    <w:uiPriority w:val="34"/>
    <w:qFormat/>
    <w:rsid w:val="00AF03E9"/>
    <w:pPr>
      <w:ind w:left="720"/>
      <w:contextualSpacing/>
    </w:pPr>
  </w:style>
  <w:style w:type="character" w:styleId="IntenseEmphasis">
    <w:name w:val="Intense Emphasis"/>
    <w:basedOn w:val="DefaultParagraphFont"/>
    <w:uiPriority w:val="21"/>
    <w:qFormat/>
    <w:rsid w:val="00AF03E9"/>
    <w:rPr>
      <w:i/>
      <w:iCs/>
      <w:color w:val="2F5496" w:themeColor="accent1" w:themeShade="BF"/>
    </w:rPr>
  </w:style>
  <w:style w:type="paragraph" w:styleId="IntenseQuote">
    <w:name w:val="Intense Quote"/>
    <w:basedOn w:val="Normal"/>
    <w:next w:val="Normal"/>
    <w:link w:val="IntenseQuoteChar"/>
    <w:uiPriority w:val="30"/>
    <w:qFormat/>
    <w:rsid w:val="00AF0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3E9"/>
    <w:rPr>
      <w:i/>
      <w:iCs/>
      <w:color w:val="2F5496" w:themeColor="accent1" w:themeShade="BF"/>
    </w:rPr>
  </w:style>
  <w:style w:type="character" w:styleId="IntenseReference">
    <w:name w:val="Intense Reference"/>
    <w:basedOn w:val="DefaultParagraphFont"/>
    <w:uiPriority w:val="32"/>
    <w:qFormat/>
    <w:rsid w:val="00AF0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6188">
      <w:bodyDiv w:val="1"/>
      <w:marLeft w:val="0"/>
      <w:marRight w:val="0"/>
      <w:marTop w:val="0"/>
      <w:marBottom w:val="0"/>
      <w:divBdr>
        <w:top w:val="none" w:sz="0" w:space="0" w:color="auto"/>
        <w:left w:val="none" w:sz="0" w:space="0" w:color="auto"/>
        <w:bottom w:val="none" w:sz="0" w:space="0" w:color="auto"/>
        <w:right w:val="none" w:sz="0" w:space="0" w:color="auto"/>
      </w:divBdr>
    </w:div>
    <w:div w:id="15195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2025-06-09T12:10:00Z</dcterms:created>
  <dcterms:modified xsi:type="dcterms:W3CDTF">2025-06-16T09:16:00Z</dcterms:modified>
</cp:coreProperties>
</file>