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0ADCE" w14:textId="5E94E0BA" w:rsidR="003D6524" w:rsidRPr="003D6524" w:rsidRDefault="00875FA8" w:rsidP="00875FA8">
      <w:pPr>
        <w:jc w:val="center"/>
        <w:rPr>
          <w:rFonts w:ascii="Bookman Old Style" w:hAnsi="Bookman Old Style"/>
        </w:rPr>
      </w:pPr>
      <w:r w:rsidRPr="00875FA8">
        <w:rPr>
          <w:rFonts w:ascii="Bookman Old Style" w:hAnsi="Bookman Old Style"/>
          <w:b/>
          <w:bCs/>
        </w:rPr>
        <w:t xml:space="preserve">RETAINER </w:t>
      </w:r>
      <w:r w:rsidR="003D6524" w:rsidRPr="003D6524">
        <w:rPr>
          <w:rFonts w:ascii="Bookman Old Style" w:hAnsi="Bookman Old Style"/>
          <w:b/>
          <w:bCs/>
        </w:rPr>
        <w:t>AGREEMENT</w:t>
      </w:r>
    </w:p>
    <w:p w14:paraId="38589C17" w14:textId="77777777" w:rsidR="003D6524" w:rsidRPr="003D6524" w:rsidRDefault="003D6524" w:rsidP="00875FA8">
      <w:pPr>
        <w:jc w:val="both"/>
        <w:rPr>
          <w:rFonts w:ascii="Bookman Old Style" w:hAnsi="Bookman Old Style"/>
        </w:rPr>
      </w:pPr>
      <w:r w:rsidRPr="003D6524">
        <w:rPr>
          <w:rFonts w:ascii="Bookman Old Style" w:hAnsi="Bookman Old Style"/>
        </w:rPr>
        <w:t xml:space="preserve">This </w:t>
      </w:r>
      <w:r w:rsidRPr="003D6524">
        <w:rPr>
          <w:rFonts w:ascii="Bookman Old Style" w:hAnsi="Bookman Old Style"/>
          <w:b/>
          <w:bCs/>
        </w:rPr>
        <w:t>Retainer Agreement</w:t>
      </w:r>
      <w:r w:rsidRPr="003D6524">
        <w:rPr>
          <w:rFonts w:ascii="Bookman Old Style" w:hAnsi="Bookman Old Style"/>
        </w:rPr>
        <w:t xml:space="preserve"> ("Agreement") is entered into on this _______ day of _______________ 2025 at ______________________.</w:t>
      </w:r>
    </w:p>
    <w:p w14:paraId="3A68F98B" w14:textId="77777777" w:rsidR="003D6524" w:rsidRPr="003D6524" w:rsidRDefault="003D6524" w:rsidP="00875FA8">
      <w:pPr>
        <w:jc w:val="both"/>
        <w:rPr>
          <w:rFonts w:ascii="Bookman Old Style" w:hAnsi="Bookman Old Style"/>
        </w:rPr>
      </w:pPr>
      <w:r w:rsidRPr="003D6524">
        <w:rPr>
          <w:rFonts w:ascii="Bookman Old Style" w:hAnsi="Bookman Old Style"/>
          <w:b/>
          <w:bCs/>
        </w:rPr>
        <w:t>BETWEEN</w:t>
      </w:r>
    </w:p>
    <w:p w14:paraId="214A3516" w14:textId="77777777" w:rsidR="00581394" w:rsidRDefault="00581394" w:rsidP="00581394">
      <w:pPr>
        <w:jc w:val="both"/>
        <w:rPr>
          <w:rFonts w:ascii="Bookman Old Style" w:hAnsi="Bookman Old Style"/>
          <w:b/>
          <w:bCs/>
        </w:rPr>
      </w:pPr>
      <w:r w:rsidRPr="00581394">
        <w:rPr>
          <w:rFonts w:ascii="Bookman Old Style" w:hAnsi="Bookman Old Style"/>
          <w:b/>
          <w:bCs/>
        </w:rPr>
        <w:t xml:space="preserve">Mr./Ms. [Full Name of Individual], </w:t>
      </w:r>
      <w:r w:rsidRPr="00581394">
        <w:rPr>
          <w:rFonts w:ascii="Bookman Old Style" w:hAnsi="Bookman Old Style"/>
        </w:rPr>
        <w:t xml:space="preserve">residing at ___________________________________________ (hereinafter referred to as the “Client”), which expression shall, unless repugnant to the context or meaning thereof, be deemed to include his/her heirs, legal representatives, successors, and permitted assigns, of the </w:t>
      </w:r>
      <w:r w:rsidRPr="00581394">
        <w:rPr>
          <w:rFonts w:ascii="Bookman Old Style" w:hAnsi="Bookman Old Style"/>
          <w:b/>
          <w:bCs/>
        </w:rPr>
        <w:t>FIRST PART;</w:t>
      </w:r>
    </w:p>
    <w:p w14:paraId="06A9C63C" w14:textId="77777777" w:rsidR="00581394" w:rsidRPr="00581394" w:rsidRDefault="00581394" w:rsidP="00581394">
      <w:pPr>
        <w:jc w:val="both"/>
        <w:rPr>
          <w:rFonts w:ascii="Bookman Old Style" w:hAnsi="Bookman Old Style"/>
          <w:b/>
          <w:bCs/>
        </w:rPr>
      </w:pPr>
    </w:p>
    <w:p w14:paraId="36E3572C" w14:textId="77777777" w:rsidR="00581394" w:rsidRDefault="00581394" w:rsidP="00581394">
      <w:pPr>
        <w:jc w:val="center"/>
        <w:rPr>
          <w:rFonts w:ascii="Bookman Old Style" w:hAnsi="Bookman Old Style"/>
          <w:b/>
          <w:bCs/>
        </w:rPr>
      </w:pPr>
      <w:r w:rsidRPr="00581394">
        <w:rPr>
          <w:rFonts w:ascii="Bookman Old Style" w:hAnsi="Bookman Old Style"/>
          <w:b/>
          <w:bCs/>
        </w:rPr>
        <w:t>AND</w:t>
      </w:r>
    </w:p>
    <w:p w14:paraId="24BAEA23" w14:textId="77777777" w:rsidR="00581394" w:rsidRPr="00581394" w:rsidRDefault="00581394" w:rsidP="00581394">
      <w:pPr>
        <w:jc w:val="both"/>
        <w:rPr>
          <w:rFonts w:ascii="Bookman Old Style" w:hAnsi="Bookman Old Style"/>
          <w:b/>
          <w:bCs/>
        </w:rPr>
      </w:pPr>
    </w:p>
    <w:p w14:paraId="4A940614" w14:textId="77777777" w:rsidR="00581394" w:rsidRPr="00581394" w:rsidRDefault="00581394" w:rsidP="00581394">
      <w:pPr>
        <w:jc w:val="both"/>
        <w:rPr>
          <w:rFonts w:ascii="Bookman Old Style" w:hAnsi="Bookman Old Style"/>
          <w:b/>
          <w:bCs/>
        </w:rPr>
      </w:pPr>
      <w:r w:rsidRPr="00581394">
        <w:rPr>
          <w:rFonts w:ascii="Bookman Old Style" w:hAnsi="Bookman Old Style"/>
          <w:b/>
          <w:bCs/>
        </w:rPr>
        <w:t xml:space="preserve">M/s. YYY (CIN: ____________________), </w:t>
      </w:r>
      <w:r w:rsidRPr="00581394">
        <w:rPr>
          <w:rFonts w:ascii="Bookman Old Style" w:hAnsi="Bookman Old Style"/>
        </w:rPr>
        <w:t>a company incorporated under the Companies Act, _______, and having its registered office at ___________________________________________, (hereinafter referred to as the “Service Provider”, represented by its Authorised Signatory Mr. _______________), which expression shall, unless repugnant to the context or meaning thereof, be deemed to include its directors, successors, assigns, affiliates, and associate groups, of the</w:t>
      </w:r>
      <w:r w:rsidRPr="00581394">
        <w:rPr>
          <w:rFonts w:ascii="Bookman Old Style" w:hAnsi="Bookman Old Style"/>
          <w:b/>
          <w:bCs/>
        </w:rPr>
        <w:t xml:space="preserve"> SECOND PART;</w:t>
      </w:r>
    </w:p>
    <w:p w14:paraId="5933B3FD" w14:textId="77777777" w:rsidR="00581394" w:rsidRDefault="00581394" w:rsidP="00875FA8">
      <w:pPr>
        <w:jc w:val="both"/>
        <w:rPr>
          <w:rFonts w:ascii="Bookman Old Style" w:hAnsi="Bookman Old Style"/>
          <w:b/>
          <w:bCs/>
        </w:rPr>
      </w:pPr>
    </w:p>
    <w:p w14:paraId="01FB279D" w14:textId="69AE27A4" w:rsidR="003D6524" w:rsidRPr="003D6524" w:rsidRDefault="003D6524" w:rsidP="00875FA8">
      <w:pPr>
        <w:jc w:val="both"/>
        <w:rPr>
          <w:rFonts w:ascii="Bookman Old Style" w:hAnsi="Bookman Old Style"/>
        </w:rPr>
      </w:pPr>
      <w:r w:rsidRPr="003D6524">
        <w:rPr>
          <w:rFonts w:ascii="Bookman Old Style" w:hAnsi="Bookman Old Style"/>
          <w:b/>
          <w:bCs/>
        </w:rPr>
        <w:t>Client</w:t>
      </w:r>
      <w:r w:rsidRPr="003D6524">
        <w:rPr>
          <w:rFonts w:ascii="Bookman Old Style" w:hAnsi="Bookman Old Style"/>
        </w:rPr>
        <w:t xml:space="preserve"> and </w:t>
      </w:r>
      <w:r w:rsidRPr="003D6524">
        <w:rPr>
          <w:rFonts w:ascii="Bookman Old Style" w:hAnsi="Bookman Old Style"/>
          <w:b/>
          <w:bCs/>
        </w:rPr>
        <w:t>Service Provider</w:t>
      </w:r>
      <w:r w:rsidRPr="003D6524">
        <w:rPr>
          <w:rFonts w:ascii="Bookman Old Style" w:hAnsi="Bookman Old Style"/>
        </w:rPr>
        <w:t xml:space="preserve"> shall individually be referred to as a </w:t>
      </w:r>
      <w:r w:rsidRPr="003D6524">
        <w:rPr>
          <w:rFonts w:ascii="Bookman Old Style" w:hAnsi="Bookman Old Style"/>
          <w:b/>
          <w:bCs/>
        </w:rPr>
        <w:t>"Party"</w:t>
      </w:r>
      <w:r w:rsidRPr="003D6524">
        <w:rPr>
          <w:rFonts w:ascii="Bookman Old Style" w:hAnsi="Bookman Old Style"/>
        </w:rPr>
        <w:t xml:space="preserve"> and collectively as the </w:t>
      </w:r>
      <w:r w:rsidRPr="003D6524">
        <w:rPr>
          <w:rFonts w:ascii="Bookman Old Style" w:hAnsi="Bookman Old Style"/>
          <w:b/>
          <w:bCs/>
        </w:rPr>
        <w:t>"Parties."</w:t>
      </w:r>
    </w:p>
    <w:p w14:paraId="1B2B67E9" w14:textId="77777777" w:rsidR="003D6524" w:rsidRPr="003D6524" w:rsidRDefault="003D6524" w:rsidP="003D6524">
      <w:pPr>
        <w:rPr>
          <w:rFonts w:ascii="Bookman Old Style" w:hAnsi="Bookman Old Style"/>
          <w:b/>
          <w:bCs/>
        </w:rPr>
      </w:pPr>
      <w:r w:rsidRPr="003D6524">
        <w:rPr>
          <w:rFonts w:ascii="Bookman Old Style" w:hAnsi="Bookman Old Style"/>
          <w:b/>
          <w:bCs/>
        </w:rPr>
        <w:t>WHEREAS:</w:t>
      </w:r>
    </w:p>
    <w:p w14:paraId="49634B3C" w14:textId="31A45D27" w:rsidR="003D6524" w:rsidRPr="003D6524" w:rsidRDefault="003D6524" w:rsidP="00875FA8">
      <w:pPr>
        <w:jc w:val="both"/>
        <w:rPr>
          <w:rFonts w:ascii="Bookman Old Style" w:hAnsi="Bookman Old Style"/>
        </w:rPr>
      </w:pPr>
      <w:r w:rsidRPr="003D6524">
        <w:rPr>
          <w:rFonts w:ascii="Bookman Old Style" w:hAnsi="Bookman Old Style"/>
        </w:rPr>
        <w:t>(A) The Client is engaged in the business of __________________________;</w:t>
      </w:r>
      <w:r w:rsidRPr="003D6524">
        <w:rPr>
          <w:rFonts w:ascii="Bookman Old Style" w:hAnsi="Bookman Old Style"/>
        </w:rPr>
        <w:br/>
        <w:t>(B) The Service Provider is a professional firm providing ongoing consultancy/services in the field of _________________________;</w:t>
      </w:r>
      <w:r w:rsidRPr="003D6524">
        <w:rPr>
          <w:rFonts w:ascii="Bookman Old Style" w:hAnsi="Bookman Old Style"/>
        </w:rPr>
        <w:br/>
        <w:t>(C) The Client wishes to retain the services of the Service Provider on a continuous basis, and the Service Provider agrees to provide such services as per the terms below.</w:t>
      </w:r>
    </w:p>
    <w:p w14:paraId="014A0DF3" w14:textId="77777777" w:rsidR="003D6524" w:rsidRPr="003D6524" w:rsidRDefault="003D6524" w:rsidP="003D6524">
      <w:pPr>
        <w:rPr>
          <w:rFonts w:ascii="Bookman Old Style" w:hAnsi="Bookman Old Style"/>
          <w:b/>
          <w:bCs/>
        </w:rPr>
      </w:pPr>
      <w:r w:rsidRPr="003D6524">
        <w:rPr>
          <w:rFonts w:ascii="Bookman Old Style" w:hAnsi="Bookman Old Style"/>
          <w:b/>
          <w:bCs/>
        </w:rPr>
        <w:t>NOW, THEREFORE, THE PARTIES AGREE AS FOLLOWS:</w:t>
      </w:r>
    </w:p>
    <w:p w14:paraId="6933F8DA" w14:textId="77777777" w:rsidR="006225C2" w:rsidRPr="006225C2" w:rsidRDefault="00875FA8" w:rsidP="00875FA8">
      <w:pPr>
        <w:numPr>
          <w:ilvl w:val="0"/>
          <w:numId w:val="1"/>
        </w:numPr>
        <w:rPr>
          <w:rFonts w:ascii="Bookman Old Style" w:hAnsi="Bookman Old Style"/>
        </w:rPr>
      </w:pPr>
      <w:r w:rsidRPr="003D6524">
        <w:rPr>
          <w:rFonts w:ascii="Bookman Old Style" w:hAnsi="Bookman Old Style"/>
          <w:b/>
          <w:bCs/>
        </w:rPr>
        <w:t>SCOPE OF SERVICES</w:t>
      </w:r>
    </w:p>
    <w:p w14:paraId="1105CBE4" w14:textId="21BB34EB" w:rsidR="003D6524" w:rsidRPr="003D6524" w:rsidRDefault="003D6524" w:rsidP="006225C2">
      <w:pPr>
        <w:ind w:left="720"/>
        <w:jc w:val="both"/>
        <w:rPr>
          <w:rFonts w:ascii="Bookman Old Style" w:hAnsi="Bookman Old Style"/>
        </w:rPr>
      </w:pPr>
      <w:r w:rsidRPr="003D6524">
        <w:rPr>
          <w:rFonts w:ascii="Bookman Old Style" w:hAnsi="Bookman Old Style"/>
        </w:rPr>
        <w:t>The Service Provider shall provide professional services as outlined in Annexure A (“Services”) to the Client on a retainer basis. The nature, scope, and manner of such services may be mutually reviewed and revised in writing from time to time.</w:t>
      </w:r>
    </w:p>
    <w:p w14:paraId="266BAE8A" w14:textId="15AD48D7" w:rsidR="003D6524" w:rsidRPr="003D6524" w:rsidRDefault="00875FA8" w:rsidP="00875FA8">
      <w:pPr>
        <w:numPr>
          <w:ilvl w:val="0"/>
          <w:numId w:val="1"/>
        </w:numPr>
        <w:jc w:val="both"/>
        <w:rPr>
          <w:rFonts w:ascii="Bookman Old Style" w:hAnsi="Bookman Old Style"/>
        </w:rPr>
      </w:pPr>
      <w:r w:rsidRPr="003D6524">
        <w:rPr>
          <w:rFonts w:ascii="Bookman Old Style" w:hAnsi="Bookman Old Style"/>
          <w:b/>
          <w:bCs/>
        </w:rPr>
        <w:lastRenderedPageBreak/>
        <w:t>TERM</w:t>
      </w:r>
      <w:r w:rsidRPr="003D6524">
        <w:rPr>
          <w:rFonts w:ascii="Bookman Old Style" w:hAnsi="Bookman Old Style"/>
        </w:rPr>
        <w:br/>
      </w:r>
      <w:r w:rsidR="003D6524" w:rsidRPr="003D6524">
        <w:rPr>
          <w:rFonts w:ascii="Bookman Old Style" w:hAnsi="Bookman Old Style"/>
        </w:rPr>
        <w:t>This Agreement shall commence on __________ and shall continue for an initial period of __________ months/years, unless terminated earlier in accordance with Clause 6. The Agreement may be extended by mutual written consent.</w:t>
      </w:r>
    </w:p>
    <w:p w14:paraId="1646A5C8" w14:textId="77777777" w:rsidR="006225C2" w:rsidRPr="006225C2" w:rsidRDefault="00875FA8" w:rsidP="00875FA8">
      <w:pPr>
        <w:numPr>
          <w:ilvl w:val="0"/>
          <w:numId w:val="1"/>
        </w:numPr>
        <w:rPr>
          <w:rFonts w:ascii="Bookman Old Style" w:hAnsi="Bookman Old Style"/>
        </w:rPr>
      </w:pPr>
      <w:r w:rsidRPr="003D6524">
        <w:rPr>
          <w:rFonts w:ascii="Bookman Old Style" w:hAnsi="Bookman Old Style"/>
          <w:b/>
          <w:bCs/>
        </w:rPr>
        <w:t>RETAINER FEES AND PAYMENT TERMS</w:t>
      </w:r>
    </w:p>
    <w:p w14:paraId="0C13B8C5" w14:textId="0FFB670A" w:rsidR="003D6524" w:rsidRPr="003D6524" w:rsidRDefault="003D6524" w:rsidP="006225C2">
      <w:pPr>
        <w:ind w:left="720"/>
        <w:jc w:val="both"/>
        <w:rPr>
          <w:rFonts w:ascii="Bookman Old Style" w:hAnsi="Bookman Old Style"/>
        </w:rPr>
      </w:pPr>
      <w:r w:rsidRPr="003D6524">
        <w:rPr>
          <w:rFonts w:ascii="Bookman Old Style" w:hAnsi="Bookman Old Style"/>
        </w:rPr>
        <w:t xml:space="preserve">The Client shall pay the Service Provider a monthly/quarterly retainer fee of </w:t>
      </w:r>
      <w:r w:rsidRPr="003D6524">
        <w:rPr>
          <w:rFonts w:ascii="Times New Roman" w:hAnsi="Times New Roman" w:cs="Times New Roman"/>
        </w:rPr>
        <w:t>₹</w:t>
      </w:r>
      <w:r w:rsidRPr="003D6524">
        <w:rPr>
          <w:rFonts w:ascii="Bookman Old Style" w:hAnsi="Bookman Old Style"/>
        </w:rPr>
        <w:t>_________ (exclusive/inclusive of applicable taxes). Payment shall be made within _____ days of receipt of invoice. Additional services outside the agreed scope shall be billed separately upon prior approval.</w:t>
      </w:r>
    </w:p>
    <w:p w14:paraId="09A23C36" w14:textId="77777777" w:rsidR="006225C2" w:rsidRPr="006225C2" w:rsidRDefault="00875FA8" w:rsidP="003D6524">
      <w:pPr>
        <w:numPr>
          <w:ilvl w:val="0"/>
          <w:numId w:val="1"/>
        </w:numPr>
        <w:rPr>
          <w:rFonts w:ascii="Bookman Old Style" w:hAnsi="Bookman Old Style"/>
        </w:rPr>
      </w:pPr>
      <w:r w:rsidRPr="003D6524">
        <w:rPr>
          <w:rFonts w:ascii="Bookman Old Style" w:hAnsi="Bookman Old Style"/>
          <w:b/>
          <w:bCs/>
        </w:rPr>
        <w:t>INDEPENDENT RELATIONSHIP</w:t>
      </w:r>
    </w:p>
    <w:p w14:paraId="6BA4041D" w14:textId="2FECA063" w:rsidR="003D6524" w:rsidRPr="003D6524" w:rsidRDefault="003D6524" w:rsidP="006225C2">
      <w:pPr>
        <w:ind w:left="720"/>
        <w:jc w:val="both"/>
        <w:rPr>
          <w:rFonts w:ascii="Bookman Old Style" w:hAnsi="Bookman Old Style"/>
        </w:rPr>
      </w:pPr>
      <w:r w:rsidRPr="003D6524">
        <w:rPr>
          <w:rFonts w:ascii="Bookman Old Style" w:hAnsi="Bookman Old Style"/>
        </w:rPr>
        <w:t>The Service Provider shall render services as an independent contractor and not as an employee or agent of the Client. Nothing in this Agreement shall create a partnership or employer-employee relationship.</w:t>
      </w:r>
    </w:p>
    <w:p w14:paraId="0E3ECAFB" w14:textId="11939067" w:rsidR="003D6524" w:rsidRPr="003D6524" w:rsidRDefault="000D6FA3" w:rsidP="000D6FA3">
      <w:pPr>
        <w:numPr>
          <w:ilvl w:val="0"/>
          <w:numId w:val="1"/>
        </w:numPr>
        <w:jc w:val="both"/>
        <w:rPr>
          <w:rFonts w:ascii="Bookman Old Style" w:hAnsi="Bookman Old Style"/>
        </w:rPr>
      </w:pPr>
      <w:r w:rsidRPr="003D6524">
        <w:rPr>
          <w:rFonts w:ascii="Bookman Old Style" w:hAnsi="Bookman Old Style"/>
          <w:b/>
          <w:bCs/>
        </w:rPr>
        <w:t>CONFIDENTIALITY</w:t>
      </w:r>
      <w:r w:rsidR="003D6524" w:rsidRPr="003D6524">
        <w:rPr>
          <w:rFonts w:ascii="Bookman Old Style" w:hAnsi="Bookman Old Style"/>
        </w:rPr>
        <w:br/>
        <w:t>Both Parties agree to maintain the confidentiality of any proprietary, confidential, or sensitive information exchanged in the course of this Agreement and not to disclose the same to any third party without prior written consent.</w:t>
      </w:r>
    </w:p>
    <w:p w14:paraId="19FDB369" w14:textId="5071636C" w:rsidR="003D6524" w:rsidRPr="003D6524" w:rsidRDefault="000D6FA3" w:rsidP="000D6FA3">
      <w:pPr>
        <w:numPr>
          <w:ilvl w:val="0"/>
          <w:numId w:val="1"/>
        </w:numPr>
        <w:jc w:val="both"/>
        <w:rPr>
          <w:rFonts w:ascii="Bookman Old Style" w:hAnsi="Bookman Old Style"/>
        </w:rPr>
      </w:pPr>
      <w:r w:rsidRPr="003D6524">
        <w:rPr>
          <w:rFonts w:ascii="Bookman Old Style" w:hAnsi="Bookman Old Style"/>
          <w:b/>
          <w:bCs/>
        </w:rPr>
        <w:t>TERMINATION</w:t>
      </w:r>
      <w:r w:rsidR="003D6524" w:rsidRPr="003D6524">
        <w:rPr>
          <w:rFonts w:ascii="Bookman Old Style" w:hAnsi="Bookman Old Style"/>
        </w:rPr>
        <w:br/>
        <w:t>Either Party may terminate this Agreement by giving _______ days’ written notice. In the event of termination, all outstanding dues shall be settled, and all work or documents belonging to the Client shall be returned promptly by the Service Provider.</w:t>
      </w:r>
    </w:p>
    <w:p w14:paraId="3F273129" w14:textId="77777777" w:rsidR="006225C2" w:rsidRPr="006225C2" w:rsidRDefault="000D6FA3" w:rsidP="003D6524">
      <w:pPr>
        <w:numPr>
          <w:ilvl w:val="0"/>
          <w:numId w:val="1"/>
        </w:numPr>
        <w:rPr>
          <w:rFonts w:ascii="Bookman Old Style" w:hAnsi="Bookman Old Style"/>
        </w:rPr>
      </w:pPr>
      <w:r w:rsidRPr="003D6524">
        <w:rPr>
          <w:rFonts w:ascii="Bookman Old Style" w:hAnsi="Bookman Old Style"/>
          <w:b/>
          <w:bCs/>
        </w:rPr>
        <w:t>INTELLECTUAL PROPERTY</w:t>
      </w:r>
    </w:p>
    <w:p w14:paraId="34D88DC6" w14:textId="5D95C836" w:rsidR="003D6524" w:rsidRPr="003D6524" w:rsidRDefault="003D6524" w:rsidP="006225C2">
      <w:pPr>
        <w:ind w:left="720"/>
        <w:jc w:val="both"/>
        <w:rPr>
          <w:rFonts w:ascii="Bookman Old Style" w:hAnsi="Bookman Old Style"/>
        </w:rPr>
      </w:pPr>
      <w:r w:rsidRPr="003D6524">
        <w:rPr>
          <w:rFonts w:ascii="Bookman Old Style" w:hAnsi="Bookman Old Style"/>
        </w:rPr>
        <w:t>All deliverables and materials created during the provision of services shall be the sole property of the Client unless otherwise agreed in writing.</w:t>
      </w:r>
    </w:p>
    <w:p w14:paraId="5631DE9F" w14:textId="77777777" w:rsidR="006225C2" w:rsidRPr="006225C2" w:rsidRDefault="000D6FA3" w:rsidP="003D6524">
      <w:pPr>
        <w:numPr>
          <w:ilvl w:val="0"/>
          <w:numId w:val="1"/>
        </w:numPr>
        <w:rPr>
          <w:rFonts w:ascii="Bookman Old Style" w:hAnsi="Bookman Old Style"/>
        </w:rPr>
      </w:pPr>
      <w:r w:rsidRPr="003D6524">
        <w:rPr>
          <w:rFonts w:ascii="Bookman Old Style" w:hAnsi="Bookman Old Style"/>
          <w:b/>
          <w:bCs/>
        </w:rPr>
        <w:t>LIMITATION OF LIABILITY</w:t>
      </w:r>
    </w:p>
    <w:p w14:paraId="72C3BB78" w14:textId="52365CBE" w:rsidR="003D6524" w:rsidRPr="003D6524" w:rsidRDefault="003D6524" w:rsidP="006225C2">
      <w:pPr>
        <w:ind w:left="720"/>
        <w:jc w:val="both"/>
        <w:rPr>
          <w:rFonts w:ascii="Bookman Old Style" w:hAnsi="Bookman Old Style"/>
        </w:rPr>
      </w:pPr>
      <w:r w:rsidRPr="003D6524">
        <w:rPr>
          <w:rFonts w:ascii="Bookman Old Style" w:hAnsi="Bookman Old Style"/>
        </w:rPr>
        <w:t>The Service Provider shall not be liable for any indirect or consequential loss. The liability, if any, shall be limited to the fees paid in the preceding three months.</w:t>
      </w:r>
    </w:p>
    <w:p w14:paraId="6DA95972" w14:textId="77777777" w:rsidR="006225C2" w:rsidRPr="006225C2" w:rsidRDefault="000D6FA3" w:rsidP="003D6524">
      <w:pPr>
        <w:numPr>
          <w:ilvl w:val="0"/>
          <w:numId w:val="1"/>
        </w:numPr>
        <w:rPr>
          <w:rFonts w:ascii="Bookman Old Style" w:hAnsi="Bookman Old Style"/>
        </w:rPr>
      </w:pPr>
      <w:r w:rsidRPr="003D6524">
        <w:rPr>
          <w:rFonts w:ascii="Bookman Old Style" w:hAnsi="Bookman Old Style"/>
          <w:b/>
          <w:bCs/>
        </w:rPr>
        <w:t>GOVERNING LAW AND JURISDICTION</w:t>
      </w:r>
    </w:p>
    <w:p w14:paraId="59FBE2ED" w14:textId="4C7A14E7" w:rsidR="003D6524" w:rsidRPr="003D6524" w:rsidRDefault="003D6524" w:rsidP="006225C2">
      <w:pPr>
        <w:ind w:left="720"/>
        <w:jc w:val="both"/>
        <w:rPr>
          <w:rFonts w:ascii="Bookman Old Style" w:hAnsi="Bookman Old Style"/>
        </w:rPr>
      </w:pPr>
      <w:r w:rsidRPr="003D6524">
        <w:rPr>
          <w:rFonts w:ascii="Bookman Old Style" w:hAnsi="Bookman Old Style"/>
        </w:rPr>
        <w:t>This Agreement shall be governed by the laws of India. Courts located at ________ shall have exclusive jurisdiction over any disputes arising under or in connection with this Agreement.</w:t>
      </w:r>
    </w:p>
    <w:p w14:paraId="45786BC3" w14:textId="77777777" w:rsidR="003D6524" w:rsidRPr="003D6524" w:rsidRDefault="003D6524" w:rsidP="006225C2">
      <w:pPr>
        <w:jc w:val="both"/>
        <w:rPr>
          <w:rFonts w:ascii="Bookman Old Style" w:hAnsi="Bookman Old Style"/>
        </w:rPr>
      </w:pPr>
      <w:r w:rsidRPr="003D6524">
        <w:rPr>
          <w:rFonts w:ascii="Bookman Old Style" w:hAnsi="Bookman Old Style"/>
          <w:b/>
          <w:bCs/>
        </w:rPr>
        <w:lastRenderedPageBreak/>
        <w:t>IN WITNESS WHEREOF</w:t>
      </w:r>
      <w:r w:rsidRPr="003D6524">
        <w:rPr>
          <w:rFonts w:ascii="Bookman Old Style" w:hAnsi="Bookman Old Style"/>
        </w:rPr>
        <w:t>, the Parties have executed this Agreement on the day, month, and year first above written.</w:t>
      </w:r>
    </w:p>
    <w:p w14:paraId="37CAF786" w14:textId="150CD519" w:rsidR="003D6524" w:rsidRPr="003D6524" w:rsidRDefault="003D6524" w:rsidP="003D6524">
      <w:pPr>
        <w:rPr>
          <w:rFonts w:ascii="Bookman Old Style" w:hAnsi="Bookman Old Style"/>
        </w:rPr>
      </w:pPr>
      <w:r w:rsidRPr="003D6524">
        <w:rPr>
          <w:rFonts w:ascii="Bookman Old Style" w:hAnsi="Bookman Old Style"/>
          <w:b/>
          <w:bCs/>
        </w:rPr>
        <w:t>For M/s. XXX (Client)</w:t>
      </w:r>
      <w:r w:rsidRPr="003D6524">
        <w:rPr>
          <w:rFonts w:ascii="Bookman Old Style" w:hAnsi="Bookman Old Style"/>
        </w:rPr>
        <w:br/>
        <w:t>Signature: __________________</w:t>
      </w:r>
      <w:r w:rsidRPr="003D6524">
        <w:rPr>
          <w:rFonts w:ascii="Bookman Old Style" w:hAnsi="Bookman Old Style"/>
        </w:rPr>
        <w:br/>
        <w:t>Name: _____________________</w:t>
      </w:r>
    </w:p>
    <w:p w14:paraId="0086A7CD" w14:textId="355D4E22" w:rsidR="003D6524" w:rsidRPr="003D6524" w:rsidRDefault="003D6524" w:rsidP="003D6524">
      <w:pPr>
        <w:rPr>
          <w:rFonts w:ascii="Bookman Old Style" w:hAnsi="Bookman Old Style"/>
        </w:rPr>
      </w:pPr>
      <w:r w:rsidRPr="003D6524">
        <w:rPr>
          <w:rFonts w:ascii="Bookman Old Style" w:hAnsi="Bookman Old Style"/>
          <w:b/>
          <w:bCs/>
        </w:rPr>
        <w:t>For M/s. YYY (Service Provider)</w:t>
      </w:r>
      <w:r w:rsidRPr="003D6524">
        <w:rPr>
          <w:rFonts w:ascii="Bookman Old Style" w:hAnsi="Bookman Old Style"/>
        </w:rPr>
        <w:br/>
        <w:t>Signature: __________________</w:t>
      </w:r>
      <w:r w:rsidRPr="003D6524">
        <w:rPr>
          <w:rFonts w:ascii="Bookman Old Style" w:hAnsi="Bookman Old Style"/>
        </w:rPr>
        <w:br/>
        <w:t>Name: _____________________</w:t>
      </w:r>
      <w:r w:rsidRPr="003D6524">
        <w:rPr>
          <w:rFonts w:ascii="Bookman Old Style" w:hAnsi="Bookman Old Style"/>
        </w:rPr>
        <w:br/>
      </w:r>
    </w:p>
    <w:p w14:paraId="48E007F6" w14:textId="3915C159" w:rsidR="003D6524" w:rsidRPr="003D6524" w:rsidRDefault="003D6524" w:rsidP="003D6524">
      <w:pPr>
        <w:rPr>
          <w:rFonts w:ascii="Bookman Old Style" w:hAnsi="Bookman Old Style"/>
        </w:rPr>
      </w:pPr>
    </w:p>
    <w:p w14:paraId="0DA3FD71" w14:textId="77777777" w:rsidR="00CE640C" w:rsidRPr="00875FA8" w:rsidRDefault="00CE640C">
      <w:pPr>
        <w:rPr>
          <w:rFonts w:ascii="Bookman Old Style" w:hAnsi="Bookman Old Style"/>
        </w:rPr>
      </w:pPr>
    </w:p>
    <w:sectPr w:rsidR="00CE640C" w:rsidRPr="00875F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624CB"/>
    <w:multiLevelType w:val="multilevel"/>
    <w:tmpl w:val="6DC0DA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F55E9C"/>
    <w:multiLevelType w:val="multilevel"/>
    <w:tmpl w:val="9CFA9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4098931">
    <w:abstractNumId w:val="0"/>
  </w:num>
  <w:num w:numId="2" w16cid:durableId="731927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0C"/>
    <w:rsid w:val="000D6FA3"/>
    <w:rsid w:val="003D6524"/>
    <w:rsid w:val="00562908"/>
    <w:rsid w:val="00581394"/>
    <w:rsid w:val="006225C2"/>
    <w:rsid w:val="006B167A"/>
    <w:rsid w:val="00875FA8"/>
    <w:rsid w:val="00CE640C"/>
    <w:rsid w:val="00F601A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5C26"/>
  <w15:chartTrackingRefBased/>
  <w15:docId w15:val="{E63D7835-A9EF-4CB2-99A8-01D37FDDA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64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64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64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64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64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64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64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64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64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4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64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64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64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64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64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64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64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640C"/>
    <w:rPr>
      <w:rFonts w:eastAsiaTheme="majorEastAsia" w:cstheme="majorBidi"/>
      <w:color w:val="272727" w:themeColor="text1" w:themeTint="D8"/>
    </w:rPr>
  </w:style>
  <w:style w:type="paragraph" w:styleId="Title">
    <w:name w:val="Title"/>
    <w:basedOn w:val="Normal"/>
    <w:next w:val="Normal"/>
    <w:link w:val="TitleChar"/>
    <w:uiPriority w:val="10"/>
    <w:qFormat/>
    <w:rsid w:val="00CE64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64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64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64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640C"/>
    <w:pPr>
      <w:spacing w:before="160"/>
      <w:jc w:val="center"/>
    </w:pPr>
    <w:rPr>
      <w:i/>
      <w:iCs/>
      <w:color w:val="404040" w:themeColor="text1" w:themeTint="BF"/>
    </w:rPr>
  </w:style>
  <w:style w:type="character" w:customStyle="1" w:styleId="QuoteChar">
    <w:name w:val="Quote Char"/>
    <w:basedOn w:val="DefaultParagraphFont"/>
    <w:link w:val="Quote"/>
    <w:uiPriority w:val="29"/>
    <w:rsid w:val="00CE640C"/>
    <w:rPr>
      <w:i/>
      <w:iCs/>
      <w:color w:val="404040" w:themeColor="text1" w:themeTint="BF"/>
    </w:rPr>
  </w:style>
  <w:style w:type="paragraph" w:styleId="ListParagraph">
    <w:name w:val="List Paragraph"/>
    <w:basedOn w:val="Normal"/>
    <w:uiPriority w:val="34"/>
    <w:qFormat/>
    <w:rsid w:val="00CE640C"/>
    <w:pPr>
      <w:ind w:left="720"/>
      <w:contextualSpacing/>
    </w:pPr>
  </w:style>
  <w:style w:type="character" w:styleId="IntenseEmphasis">
    <w:name w:val="Intense Emphasis"/>
    <w:basedOn w:val="DefaultParagraphFont"/>
    <w:uiPriority w:val="21"/>
    <w:qFormat/>
    <w:rsid w:val="00CE640C"/>
    <w:rPr>
      <w:i/>
      <w:iCs/>
      <w:color w:val="2F5496" w:themeColor="accent1" w:themeShade="BF"/>
    </w:rPr>
  </w:style>
  <w:style w:type="paragraph" w:styleId="IntenseQuote">
    <w:name w:val="Intense Quote"/>
    <w:basedOn w:val="Normal"/>
    <w:next w:val="Normal"/>
    <w:link w:val="IntenseQuoteChar"/>
    <w:uiPriority w:val="30"/>
    <w:qFormat/>
    <w:rsid w:val="00CE64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640C"/>
    <w:rPr>
      <w:i/>
      <w:iCs/>
      <w:color w:val="2F5496" w:themeColor="accent1" w:themeShade="BF"/>
    </w:rPr>
  </w:style>
  <w:style w:type="character" w:styleId="IntenseReference">
    <w:name w:val="Intense Reference"/>
    <w:basedOn w:val="DefaultParagraphFont"/>
    <w:uiPriority w:val="32"/>
    <w:qFormat/>
    <w:rsid w:val="00CE64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063057">
      <w:bodyDiv w:val="1"/>
      <w:marLeft w:val="0"/>
      <w:marRight w:val="0"/>
      <w:marTop w:val="0"/>
      <w:marBottom w:val="0"/>
      <w:divBdr>
        <w:top w:val="none" w:sz="0" w:space="0" w:color="auto"/>
        <w:left w:val="none" w:sz="0" w:space="0" w:color="auto"/>
        <w:bottom w:val="none" w:sz="0" w:space="0" w:color="auto"/>
        <w:right w:val="none" w:sz="0" w:space="0" w:color="auto"/>
      </w:divBdr>
    </w:div>
    <w:div w:id="596600595">
      <w:bodyDiv w:val="1"/>
      <w:marLeft w:val="0"/>
      <w:marRight w:val="0"/>
      <w:marTop w:val="0"/>
      <w:marBottom w:val="0"/>
      <w:divBdr>
        <w:top w:val="none" w:sz="0" w:space="0" w:color="auto"/>
        <w:left w:val="none" w:sz="0" w:space="0" w:color="auto"/>
        <w:bottom w:val="none" w:sz="0" w:space="0" w:color="auto"/>
        <w:right w:val="none" w:sz="0" w:space="0" w:color="auto"/>
      </w:divBdr>
    </w:div>
    <w:div w:id="670836179">
      <w:bodyDiv w:val="1"/>
      <w:marLeft w:val="0"/>
      <w:marRight w:val="0"/>
      <w:marTop w:val="0"/>
      <w:marBottom w:val="0"/>
      <w:divBdr>
        <w:top w:val="none" w:sz="0" w:space="0" w:color="auto"/>
        <w:left w:val="none" w:sz="0" w:space="0" w:color="auto"/>
        <w:bottom w:val="none" w:sz="0" w:space="0" w:color="auto"/>
        <w:right w:val="none" w:sz="0" w:space="0" w:color="auto"/>
      </w:divBdr>
    </w:div>
    <w:div w:id="116012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585</Words>
  <Characters>3335</Characters>
  <Application>Microsoft Office Word</Application>
  <DocSecurity>0</DocSecurity>
  <Lines>27</Lines>
  <Paragraphs>7</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7</cp:revision>
  <dcterms:created xsi:type="dcterms:W3CDTF">2025-06-12T05:22:00Z</dcterms:created>
  <dcterms:modified xsi:type="dcterms:W3CDTF">2025-06-16T07:43:00Z</dcterms:modified>
</cp:coreProperties>
</file>