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E56E" w14:textId="4CC847A0" w:rsidR="00071DB6" w:rsidRPr="00071DB6" w:rsidRDefault="00A16BDC" w:rsidP="007912D8">
      <w:pPr>
        <w:jc w:val="center"/>
        <w:rPr>
          <w:rFonts w:ascii="Bookman Old Style" w:hAnsi="Bookman Old Style"/>
        </w:rPr>
      </w:pPr>
      <w:r w:rsidRPr="007912D8">
        <w:rPr>
          <w:rFonts w:ascii="Bookman Old Style" w:hAnsi="Bookman Old Style"/>
          <w:b/>
          <w:bCs/>
        </w:rPr>
        <w:t>DIGITAL MA</w:t>
      </w:r>
      <w:r w:rsidR="007912D8" w:rsidRPr="007912D8">
        <w:rPr>
          <w:rFonts w:ascii="Bookman Old Style" w:hAnsi="Bookman Old Style"/>
          <w:b/>
          <w:bCs/>
        </w:rPr>
        <w:t>RKETING</w:t>
      </w:r>
      <w:r w:rsidR="00071DB6" w:rsidRPr="00071DB6">
        <w:rPr>
          <w:rFonts w:ascii="Bookman Old Style" w:hAnsi="Bookman Old Style"/>
          <w:b/>
          <w:bCs/>
        </w:rPr>
        <w:t xml:space="preserve"> AGREEMENT</w:t>
      </w:r>
    </w:p>
    <w:p w14:paraId="5B3D8214" w14:textId="77777777" w:rsidR="00071DB6" w:rsidRPr="00071DB6" w:rsidRDefault="00071DB6" w:rsidP="007912D8">
      <w:pPr>
        <w:jc w:val="both"/>
        <w:rPr>
          <w:rFonts w:ascii="Bookman Old Style" w:hAnsi="Bookman Old Style"/>
        </w:rPr>
      </w:pPr>
      <w:r w:rsidRPr="00071DB6">
        <w:rPr>
          <w:rFonts w:ascii="Bookman Old Style" w:hAnsi="Bookman Old Style"/>
        </w:rPr>
        <w:t xml:space="preserve">This </w:t>
      </w:r>
      <w:r w:rsidRPr="00071DB6">
        <w:rPr>
          <w:rFonts w:ascii="Bookman Old Style" w:hAnsi="Bookman Old Style"/>
          <w:b/>
          <w:bCs/>
        </w:rPr>
        <w:t>Digital Marketing Agreement</w:t>
      </w:r>
      <w:r w:rsidRPr="00071DB6">
        <w:rPr>
          <w:rFonts w:ascii="Bookman Old Style" w:hAnsi="Bookman Old Style"/>
        </w:rPr>
        <w:t xml:space="preserve"> ("Agreement") is entered into on this _______ day of _______________ 2025 at ______________________.</w:t>
      </w:r>
    </w:p>
    <w:p w14:paraId="61B4204A" w14:textId="77777777" w:rsidR="00071DB6" w:rsidRPr="00071DB6" w:rsidRDefault="00071DB6" w:rsidP="007912D8">
      <w:pPr>
        <w:jc w:val="both"/>
        <w:rPr>
          <w:rFonts w:ascii="Bookman Old Style" w:hAnsi="Bookman Old Style"/>
        </w:rPr>
      </w:pPr>
      <w:r w:rsidRPr="00071DB6">
        <w:rPr>
          <w:rFonts w:ascii="Bookman Old Style" w:hAnsi="Bookman Old Style"/>
          <w:b/>
          <w:bCs/>
        </w:rPr>
        <w:t>BETWEEN</w:t>
      </w:r>
    </w:p>
    <w:p w14:paraId="5647ADB8" w14:textId="77777777" w:rsidR="00071DB6" w:rsidRDefault="00071DB6" w:rsidP="007912D8">
      <w:pPr>
        <w:jc w:val="both"/>
        <w:rPr>
          <w:rFonts w:ascii="Bookman Old Style" w:hAnsi="Bookman Old Style"/>
        </w:rPr>
      </w:pPr>
      <w:r w:rsidRPr="00071DB6">
        <w:rPr>
          <w:rFonts w:ascii="Bookman Old Style" w:hAnsi="Bookman Old Style"/>
          <w:b/>
          <w:bCs/>
        </w:rPr>
        <w:t>M/s. XXX</w:t>
      </w:r>
      <w:r w:rsidRPr="00071DB6">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071DB6">
        <w:rPr>
          <w:rFonts w:ascii="Bookman Old Style" w:hAnsi="Bookman Old Style"/>
          <w:b/>
          <w:bCs/>
        </w:rPr>
        <w:t>"Client”</w:t>
      </w:r>
      <w:r w:rsidRPr="00071DB6">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071DB6">
        <w:rPr>
          <w:rFonts w:ascii="Bookman Old Style" w:hAnsi="Bookman Old Style"/>
          <w:b/>
          <w:bCs/>
        </w:rPr>
        <w:t>FIRST PART</w:t>
      </w:r>
      <w:r w:rsidRPr="00071DB6">
        <w:rPr>
          <w:rFonts w:ascii="Bookman Old Style" w:hAnsi="Bookman Old Style"/>
        </w:rPr>
        <w:t>;</w:t>
      </w:r>
    </w:p>
    <w:p w14:paraId="6009AD36" w14:textId="77777777" w:rsidR="007912D8" w:rsidRPr="00071DB6" w:rsidRDefault="007912D8" w:rsidP="007912D8">
      <w:pPr>
        <w:jc w:val="both"/>
        <w:rPr>
          <w:rFonts w:ascii="Bookman Old Style" w:hAnsi="Bookman Old Style"/>
        </w:rPr>
      </w:pPr>
    </w:p>
    <w:p w14:paraId="16E048D5" w14:textId="77777777" w:rsidR="00071DB6" w:rsidRDefault="00071DB6" w:rsidP="007912D8">
      <w:pPr>
        <w:jc w:val="center"/>
        <w:rPr>
          <w:rFonts w:ascii="Bookman Old Style" w:hAnsi="Bookman Old Style"/>
          <w:b/>
          <w:bCs/>
        </w:rPr>
      </w:pPr>
      <w:r w:rsidRPr="00071DB6">
        <w:rPr>
          <w:rFonts w:ascii="Bookman Old Style" w:hAnsi="Bookman Old Style"/>
          <w:b/>
          <w:bCs/>
        </w:rPr>
        <w:t>AND</w:t>
      </w:r>
    </w:p>
    <w:p w14:paraId="0B08C950" w14:textId="77777777" w:rsidR="007912D8" w:rsidRPr="00071DB6" w:rsidRDefault="007912D8" w:rsidP="00071DB6">
      <w:pPr>
        <w:rPr>
          <w:rFonts w:ascii="Bookman Old Style" w:hAnsi="Bookman Old Style"/>
        </w:rPr>
      </w:pPr>
    </w:p>
    <w:p w14:paraId="3556D6D1" w14:textId="77777777" w:rsidR="00071DB6" w:rsidRPr="00071DB6" w:rsidRDefault="00071DB6" w:rsidP="007912D8">
      <w:pPr>
        <w:jc w:val="both"/>
        <w:rPr>
          <w:rFonts w:ascii="Bookman Old Style" w:hAnsi="Bookman Old Style"/>
        </w:rPr>
      </w:pPr>
      <w:r w:rsidRPr="00071DB6">
        <w:rPr>
          <w:rFonts w:ascii="Bookman Old Style" w:hAnsi="Bookman Old Style"/>
          <w:b/>
          <w:bCs/>
        </w:rPr>
        <w:t>M/s. YYY</w:t>
      </w:r>
      <w:r w:rsidRPr="00071DB6">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071DB6">
        <w:rPr>
          <w:rFonts w:ascii="Bookman Old Style" w:hAnsi="Bookman Old Style"/>
          <w:b/>
          <w:bCs/>
        </w:rPr>
        <w:t>"Agency”</w:t>
      </w:r>
      <w:r w:rsidRPr="00071DB6">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071DB6">
        <w:rPr>
          <w:rFonts w:ascii="Bookman Old Style" w:hAnsi="Bookman Old Style"/>
          <w:b/>
          <w:bCs/>
        </w:rPr>
        <w:t>SECOND PART</w:t>
      </w:r>
      <w:r w:rsidRPr="00071DB6">
        <w:rPr>
          <w:rFonts w:ascii="Bookman Old Style" w:hAnsi="Bookman Old Style"/>
        </w:rPr>
        <w:t>;</w:t>
      </w:r>
    </w:p>
    <w:p w14:paraId="2CC17889" w14:textId="410FDE14" w:rsidR="00071DB6" w:rsidRPr="00071DB6" w:rsidRDefault="00071DB6" w:rsidP="007912D8">
      <w:pPr>
        <w:jc w:val="both"/>
        <w:rPr>
          <w:rFonts w:ascii="Bookman Old Style" w:hAnsi="Bookman Old Style"/>
        </w:rPr>
      </w:pPr>
      <w:r w:rsidRPr="00071DB6">
        <w:rPr>
          <w:rFonts w:ascii="Bookman Old Style" w:hAnsi="Bookman Old Style"/>
        </w:rPr>
        <w:t xml:space="preserve">The </w:t>
      </w:r>
      <w:r w:rsidRPr="00071DB6">
        <w:rPr>
          <w:rFonts w:ascii="Bookman Old Style" w:hAnsi="Bookman Old Style"/>
          <w:b/>
          <w:bCs/>
        </w:rPr>
        <w:t>Client</w:t>
      </w:r>
      <w:r w:rsidRPr="00071DB6">
        <w:rPr>
          <w:rFonts w:ascii="Bookman Old Style" w:hAnsi="Bookman Old Style"/>
        </w:rPr>
        <w:t xml:space="preserve"> and the </w:t>
      </w:r>
      <w:r w:rsidRPr="00071DB6">
        <w:rPr>
          <w:rFonts w:ascii="Bookman Old Style" w:hAnsi="Bookman Old Style"/>
          <w:b/>
          <w:bCs/>
        </w:rPr>
        <w:t>Agency</w:t>
      </w:r>
      <w:r w:rsidRPr="00071DB6">
        <w:rPr>
          <w:rFonts w:ascii="Bookman Old Style" w:hAnsi="Bookman Old Style"/>
        </w:rPr>
        <w:t xml:space="preserve"> shall individually be referred to as a </w:t>
      </w:r>
      <w:r w:rsidRPr="00071DB6">
        <w:rPr>
          <w:rFonts w:ascii="Bookman Old Style" w:hAnsi="Bookman Old Style"/>
          <w:b/>
          <w:bCs/>
        </w:rPr>
        <w:t>"Party"</w:t>
      </w:r>
      <w:r w:rsidRPr="00071DB6">
        <w:rPr>
          <w:rFonts w:ascii="Bookman Old Style" w:hAnsi="Bookman Old Style"/>
        </w:rPr>
        <w:t xml:space="preserve"> and collectively as the </w:t>
      </w:r>
      <w:r w:rsidRPr="00071DB6">
        <w:rPr>
          <w:rFonts w:ascii="Bookman Old Style" w:hAnsi="Bookman Old Style"/>
          <w:b/>
          <w:bCs/>
        </w:rPr>
        <w:t>"Parties."</w:t>
      </w:r>
    </w:p>
    <w:p w14:paraId="1539F112" w14:textId="77777777" w:rsidR="00071DB6" w:rsidRPr="00071DB6" w:rsidRDefault="00071DB6" w:rsidP="00071DB6">
      <w:pPr>
        <w:rPr>
          <w:rFonts w:ascii="Bookman Old Style" w:hAnsi="Bookman Old Style"/>
          <w:b/>
          <w:bCs/>
        </w:rPr>
      </w:pPr>
      <w:r w:rsidRPr="00071DB6">
        <w:rPr>
          <w:rFonts w:ascii="Bookman Old Style" w:hAnsi="Bookman Old Style"/>
          <w:b/>
          <w:bCs/>
        </w:rPr>
        <w:t>WHEREAS:</w:t>
      </w:r>
    </w:p>
    <w:p w14:paraId="79AA8CD2" w14:textId="35E13EF2" w:rsidR="00071DB6" w:rsidRPr="00071DB6" w:rsidRDefault="00071DB6" w:rsidP="007912D8">
      <w:pPr>
        <w:jc w:val="both"/>
        <w:rPr>
          <w:rFonts w:ascii="Bookman Old Style" w:hAnsi="Bookman Old Style"/>
        </w:rPr>
      </w:pPr>
      <w:r w:rsidRPr="00071DB6">
        <w:rPr>
          <w:rFonts w:ascii="Bookman Old Style" w:hAnsi="Bookman Old Style"/>
        </w:rPr>
        <w:t>(A) The Client is engaged in the business of ____________________________;</w:t>
      </w:r>
      <w:r w:rsidRPr="00071DB6">
        <w:rPr>
          <w:rFonts w:ascii="Bookman Old Style" w:hAnsi="Bookman Old Style"/>
        </w:rPr>
        <w:br/>
        <w:t>(B) The Agency provides professional digital marketing services, including SEO, PPC, social media marketing, email marketing, and online advertising;</w:t>
      </w:r>
      <w:r w:rsidRPr="00071DB6">
        <w:rPr>
          <w:rFonts w:ascii="Bookman Old Style" w:hAnsi="Bookman Old Style"/>
        </w:rPr>
        <w:br/>
        <w:t>(C) The Client desires to engage the Agency for digital marketing services and the Agency agrees to provide the same under the terms and conditions set forth below.</w:t>
      </w:r>
    </w:p>
    <w:p w14:paraId="1EE9449C" w14:textId="77777777" w:rsidR="00071DB6" w:rsidRPr="00071DB6" w:rsidRDefault="00071DB6" w:rsidP="00071DB6">
      <w:pPr>
        <w:rPr>
          <w:rFonts w:ascii="Bookman Old Style" w:hAnsi="Bookman Old Style"/>
          <w:b/>
          <w:bCs/>
        </w:rPr>
      </w:pPr>
      <w:r w:rsidRPr="00071DB6">
        <w:rPr>
          <w:rFonts w:ascii="Bookman Old Style" w:hAnsi="Bookman Old Style"/>
          <w:b/>
          <w:bCs/>
        </w:rPr>
        <w:t>NOW, THEREFORE, THE PARTIES AGREE AS FOLLOWS:</w:t>
      </w:r>
    </w:p>
    <w:p w14:paraId="75F9D2EF" w14:textId="31CD9FA0" w:rsidR="00071DB6" w:rsidRPr="00071DB6" w:rsidRDefault="007912D8" w:rsidP="00071DB6">
      <w:pPr>
        <w:numPr>
          <w:ilvl w:val="0"/>
          <w:numId w:val="1"/>
        </w:numPr>
        <w:rPr>
          <w:rFonts w:ascii="Bookman Old Style" w:hAnsi="Bookman Old Style"/>
        </w:rPr>
      </w:pPr>
      <w:r w:rsidRPr="00071DB6">
        <w:rPr>
          <w:rFonts w:ascii="Bookman Old Style" w:hAnsi="Bookman Old Style"/>
          <w:b/>
          <w:bCs/>
        </w:rPr>
        <w:t>SCOPE OF SERVICES</w:t>
      </w:r>
      <w:r w:rsidRPr="00071DB6">
        <w:rPr>
          <w:rFonts w:ascii="Bookman Old Style" w:hAnsi="Bookman Old Style"/>
        </w:rPr>
        <w:br/>
      </w:r>
      <w:r w:rsidR="00071DB6" w:rsidRPr="00071DB6">
        <w:rPr>
          <w:rFonts w:ascii="Bookman Old Style" w:hAnsi="Bookman Old Style"/>
        </w:rPr>
        <w:t>The Agency shall provide digital marketing services as detailed in Annexure A, which may include:</w:t>
      </w:r>
    </w:p>
    <w:p w14:paraId="0C1E18DB"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t>Search Engine Optimization (SEO)</w:t>
      </w:r>
    </w:p>
    <w:p w14:paraId="79AC511D"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t>Social Media Marketing (SMM)</w:t>
      </w:r>
    </w:p>
    <w:p w14:paraId="62B0B148"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lastRenderedPageBreak/>
        <w:t>Pay-Per-Click (PPC) Advertising</w:t>
      </w:r>
    </w:p>
    <w:p w14:paraId="2F8DF8CA"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t>Content Marketing</w:t>
      </w:r>
    </w:p>
    <w:p w14:paraId="748E2ADB"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t>Email Campaigns</w:t>
      </w:r>
    </w:p>
    <w:p w14:paraId="0D0F0CB9" w14:textId="77777777" w:rsidR="00071DB6" w:rsidRPr="00071DB6" w:rsidRDefault="00071DB6" w:rsidP="007912D8">
      <w:pPr>
        <w:numPr>
          <w:ilvl w:val="1"/>
          <w:numId w:val="1"/>
        </w:numPr>
        <w:jc w:val="both"/>
        <w:rPr>
          <w:rFonts w:ascii="Bookman Old Style" w:hAnsi="Bookman Old Style"/>
        </w:rPr>
      </w:pPr>
      <w:r w:rsidRPr="00071DB6">
        <w:rPr>
          <w:rFonts w:ascii="Bookman Old Style" w:hAnsi="Bookman Old Style"/>
        </w:rPr>
        <w:t>Website Analytics and Reporting</w:t>
      </w:r>
    </w:p>
    <w:p w14:paraId="1567BDBF" w14:textId="3B862EEC" w:rsidR="00071DB6" w:rsidRPr="00071DB6" w:rsidRDefault="007912D8" w:rsidP="007912D8">
      <w:pPr>
        <w:numPr>
          <w:ilvl w:val="0"/>
          <w:numId w:val="1"/>
        </w:numPr>
        <w:jc w:val="both"/>
        <w:rPr>
          <w:rFonts w:ascii="Bookman Old Style" w:hAnsi="Bookman Old Style"/>
        </w:rPr>
      </w:pPr>
      <w:r w:rsidRPr="00071DB6">
        <w:rPr>
          <w:rFonts w:ascii="Bookman Old Style" w:hAnsi="Bookman Old Style"/>
          <w:b/>
          <w:bCs/>
        </w:rPr>
        <w:t>TERM</w:t>
      </w:r>
      <w:r w:rsidRPr="00071DB6">
        <w:rPr>
          <w:rFonts w:ascii="Bookman Old Style" w:hAnsi="Bookman Old Style"/>
        </w:rPr>
        <w:br/>
      </w:r>
      <w:r w:rsidR="00071DB6" w:rsidRPr="00071DB6">
        <w:rPr>
          <w:rFonts w:ascii="Bookman Old Style" w:hAnsi="Bookman Old Style"/>
        </w:rPr>
        <w:t>This Agreement shall commence on _______ and continue for a period of ______ months unless terminated earlier in accordance with Clause 7.</w:t>
      </w:r>
    </w:p>
    <w:p w14:paraId="41FB93C1" w14:textId="77777777" w:rsidR="00C55952" w:rsidRPr="00C55952" w:rsidRDefault="007912D8" w:rsidP="00C56034">
      <w:pPr>
        <w:numPr>
          <w:ilvl w:val="0"/>
          <w:numId w:val="1"/>
        </w:numPr>
        <w:rPr>
          <w:rFonts w:ascii="Bookman Old Style" w:hAnsi="Bookman Old Style"/>
        </w:rPr>
      </w:pPr>
      <w:r w:rsidRPr="00071DB6">
        <w:rPr>
          <w:rFonts w:ascii="Bookman Old Style" w:hAnsi="Bookman Old Style"/>
          <w:b/>
          <w:bCs/>
        </w:rPr>
        <w:t>FEES AND PAYMENT TERMS</w:t>
      </w:r>
    </w:p>
    <w:p w14:paraId="47E70621" w14:textId="6B603BB6" w:rsidR="00071DB6" w:rsidRPr="00071DB6" w:rsidRDefault="00071DB6" w:rsidP="00C55952">
      <w:pPr>
        <w:ind w:left="720"/>
        <w:jc w:val="both"/>
        <w:rPr>
          <w:rFonts w:ascii="Bookman Old Style" w:hAnsi="Bookman Old Style"/>
        </w:rPr>
      </w:pPr>
      <w:r w:rsidRPr="00071DB6">
        <w:rPr>
          <w:rFonts w:ascii="Bookman Old Style" w:hAnsi="Bookman Old Style"/>
        </w:rPr>
        <w:t xml:space="preserve">The Client agrees to pay the Agency a monthly fee of </w:t>
      </w:r>
      <w:r w:rsidRPr="00071DB6">
        <w:rPr>
          <w:rFonts w:ascii="Times New Roman" w:hAnsi="Times New Roman" w:cs="Times New Roman"/>
        </w:rPr>
        <w:t>₹</w:t>
      </w:r>
      <w:r w:rsidRPr="00071DB6">
        <w:rPr>
          <w:rFonts w:ascii="Bookman Old Style" w:hAnsi="Bookman Old Style"/>
        </w:rPr>
        <w:t>_________ (plus applicable taxes). Payment shall be made in advance/based on invoice within ______ days of receipt. Additional services outside the agreed scope will be charged separately with prior approval.</w:t>
      </w:r>
    </w:p>
    <w:p w14:paraId="04E2ED3E" w14:textId="1324D79A" w:rsidR="00071DB6" w:rsidRPr="00071DB6" w:rsidRDefault="00C56034" w:rsidP="00071DB6">
      <w:pPr>
        <w:numPr>
          <w:ilvl w:val="0"/>
          <w:numId w:val="1"/>
        </w:numPr>
        <w:rPr>
          <w:rFonts w:ascii="Bookman Old Style" w:hAnsi="Bookman Old Style"/>
        </w:rPr>
      </w:pPr>
      <w:r w:rsidRPr="00071DB6">
        <w:rPr>
          <w:rFonts w:ascii="Bookman Old Style" w:hAnsi="Bookman Old Style"/>
          <w:b/>
          <w:bCs/>
        </w:rPr>
        <w:t>CLIENT OBLIGATIONS</w:t>
      </w:r>
      <w:r w:rsidRPr="00071DB6">
        <w:rPr>
          <w:rFonts w:ascii="Bookman Old Style" w:hAnsi="Bookman Old Style"/>
        </w:rPr>
        <w:br/>
      </w:r>
      <w:r w:rsidR="00071DB6" w:rsidRPr="00071DB6">
        <w:rPr>
          <w:rFonts w:ascii="Bookman Old Style" w:hAnsi="Bookman Old Style"/>
        </w:rPr>
        <w:t>The Client shall:</w:t>
      </w:r>
    </w:p>
    <w:p w14:paraId="10B4216B" w14:textId="77777777" w:rsidR="00071DB6" w:rsidRPr="00071DB6" w:rsidRDefault="00071DB6" w:rsidP="00C56034">
      <w:pPr>
        <w:numPr>
          <w:ilvl w:val="1"/>
          <w:numId w:val="1"/>
        </w:numPr>
        <w:jc w:val="both"/>
        <w:rPr>
          <w:rFonts w:ascii="Bookman Old Style" w:hAnsi="Bookman Old Style"/>
        </w:rPr>
      </w:pPr>
      <w:r w:rsidRPr="00071DB6">
        <w:rPr>
          <w:rFonts w:ascii="Bookman Old Style" w:hAnsi="Bookman Old Style"/>
        </w:rPr>
        <w:t>Provide access to its website, social media, and analytics accounts;</w:t>
      </w:r>
    </w:p>
    <w:p w14:paraId="6972BAB1" w14:textId="77777777" w:rsidR="00071DB6" w:rsidRPr="00071DB6" w:rsidRDefault="00071DB6" w:rsidP="00C56034">
      <w:pPr>
        <w:numPr>
          <w:ilvl w:val="1"/>
          <w:numId w:val="1"/>
        </w:numPr>
        <w:jc w:val="both"/>
        <w:rPr>
          <w:rFonts w:ascii="Bookman Old Style" w:hAnsi="Bookman Old Style"/>
        </w:rPr>
      </w:pPr>
      <w:r w:rsidRPr="00071DB6">
        <w:rPr>
          <w:rFonts w:ascii="Bookman Old Style" w:hAnsi="Bookman Old Style"/>
        </w:rPr>
        <w:t>Cooperate with the Agency on approvals and feedback;</w:t>
      </w:r>
    </w:p>
    <w:p w14:paraId="71711AAC" w14:textId="77777777" w:rsidR="00071DB6" w:rsidRPr="00071DB6" w:rsidRDefault="00071DB6" w:rsidP="00C56034">
      <w:pPr>
        <w:numPr>
          <w:ilvl w:val="1"/>
          <w:numId w:val="1"/>
        </w:numPr>
        <w:jc w:val="both"/>
        <w:rPr>
          <w:rFonts w:ascii="Bookman Old Style" w:hAnsi="Bookman Old Style"/>
        </w:rPr>
      </w:pPr>
      <w:r w:rsidRPr="00071DB6">
        <w:rPr>
          <w:rFonts w:ascii="Bookman Old Style" w:hAnsi="Bookman Old Style"/>
        </w:rPr>
        <w:t>Supply branding assets, logos, and other marketing materials as needed.</w:t>
      </w:r>
    </w:p>
    <w:p w14:paraId="7C7B537B" w14:textId="77777777" w:rsidR="00C55952" w:rsidRPr="00C55952" w:rsidRDefault="00C56034" w:rsidP="00071DB6">
      <w:pPr>
        <w:numPr>
          <w:ilvl w:val="0"/>
          <w:numId w:val="1"/>
        </w:numPr>
        <w:rPr>
          <w:rFonts w:ascii="Bookman Old Style" w:hAnsi="Bookman Old Style"/>
        </w:rPr>
      </w:pPr>
      <w:r w:rsidRPr="00071DB6">
        <w:rPr>
          <w:rFonts w:ascii="Bookman Old Style" w:hAnsi="Bookman Old Style"/>
          <w:b/>
          <w:bCs/>
        </w:rPr>
        <w:t>PERFORMANCE DISCLAIMER</w:t>
      </w:r>
    </w:p>
    <w:p w14:paraId="1B193ACA" w14:textId="223E8FAB" w:rsidR="00071DB6" w:rsidRPr="00071DB6" w:rsidRDefault="00071DB6" w:rsidP="00C55952">
      <w:pPr>
        <w:ind w:left="720"/>
        <w:jc w:val="both"/>
        <w:rPr>
          <w:rFonts w:ascii="Bookman Old Style" w:hAnsi="Bookman Old Style"/>
        </w:rPr>
      </w:pPr>
      <w:r w:rsidRPr="00071DB6">
        <w:rPr>
          <w:rFonts w:ascii="Bookman Old Style" w:hAnsi="Bookman Old Style"/>
        </w:rPr>
        <w:t>The Agency shall use best practices to improve the Client’s digital presence but does not guarantee specific results, rankings, or conversions due to variables beyond its control (e.g., search engine algorithm changes).</w:t>
      </w:r>
    </w:p>
    <w:p w14:paraId="70297E2D" w14:textId="77777777" w:rsidR="00C55952" w:rsidRPr="00C55952" w:rsidRDefault="00C56034" w:rsidP="00C56034">
      <w:pPr>
        <w:numPr>
          <w:ilvl w:val="0"/>
          <w:numId w:val="1"/>
        </w:numPr>
        <w:rPr>
          <w:rFonts w:ascii="Bookman Old Style" w:hAnsi="Bookman Old Style"/>
        </w:rPr>
      </w:pPr>
      <w:r w:rsidRPr="00071DB6">
        <w:rPr>
          <w:rFonts w:ascii="Bookman Old Style" w:hAnsi="Bookman Old Style"/>
          <w:b/>
          <w:bCs/>
        </w:rPr>
        <w:t>INTELLECTUAL PROPERTY</w:t>
      </w:r>
    </w:p>
    <w:p w14:paraId="31F10610" w14:textId="02DA8035" w:rsidR="00071DB6" w:rsidRPr="00071DB6" w:rsidRDefault="00071DB6" w:rsidP="00C55952">
      <w:pPr>
        <w:ind w:left="720"/>
        <w:jc w:val="both"/>
        <w:rPr>
          <w:rFonts w:ascii="Bookman Old Style" w:hAnsi="Bookman Old Style"/>
        </w:rPr>
      </w:pPr>
      <w:r w:rsidRPr="00071DB6">
        <w:rPr>
          <w:rFonts w:ascii="Bookman Old Style" w:hAnsi="Bookman Old Style"/>
        </w:rPr>
        <w:t>All original content, creatives, and campaign materials created by the Agency under this Agreement shall become the property of the Client upon full payment. Pre-existing tools, methods, or templates of the Agency shall remain its property.</w:t>
      </w:r>
    </w:p>
    <w:p w14:paraId="068273E0" w14:textId="1879C57D" w:rsidR="00071DB6" w:rsidRPr="00071DB6" w:rsidRDefault="00C56034" w:rsidP="00C56034">
      <w:pPr>
        <w:numPr>
          <w:ilvl w:val="0"/>
          <w:numId w:val="1"/>
        </w:numPr>
        <w:jc w:val="both"/>
        <w:rPr>
          <w:rFonts w:ascii="Bookman Old Style" w:hAnsi="Bookman Old Style"/>
        </w:rPr>
      </w:pPr>
      <w:r w:rsidRPr="00071DB6">
        <w:rPr>
          <w:rFonts w:ascii="Bookman Old Style" w:hAnsi="Bookman Old Style"/>
          <w:b/>
          <w:bCs/>
        </w:rPr>
        <w:t>TERMINATION</w:t>
      </w:r>
      <w:r w:rsidR="00071DB6" w:rsidRPr="00071DB6">
        <w:rPr>
          <w:rFonts w:ascii="Bookman Old Style" w:hAnsi="Bookman Old Style"/>
        </w:rPr>
        <w:br/>
        <w:t>Either Party may terminate this Agreement by giving ______ days’ written notice. Upon termination, the Agency shall deliver all work completed up to the date and the Client shall settle all outstanding dues.</w:t>
      </w:r>
    </w:p>
    <w:p w14:paraId="55A4069B" w14:textId="22D03B97" w:rsidR="00071DB6" w:rsidRPr="00071DB6" w:rsidRDefault="00C56034" w:rsidP="00C56034">
      <w:pPr>
        <w:numPr>
          <w:ilvl w:val="0"/>
          <w:numId w:val="1"/>
        </w:numPr>
        <w:jc w:val="both"/>
        <w:rPr>
          <w:rFonts w:ascii="Bookman Old Style" w:hAnsi="Bookman Old Style"/>
        </w:rPr>
      </w:pPr>
      <w:r w:rsidRPr="00071DB6">
        <w:rPr>
          <w:rFonts w:ascii="Bookman Old Style" w:hAnsi="Bookman Old Style"/>
          <w:b/>
          <w:bCs/>
        </w:rPr>
        <w:lastRenderedPageBreak/>
        <w:t>CONFIDENTIALITY</w:t>
      </w:r>
      <w:r w:rsidRPr="00071DB6">
        <w:rPr>
          <w:rFonts w:ascii="Bookman Old Style" w:hAnsi="Bookman Old Style"/>
        </w:rPr>
        <w:br/>
      </w:r>
      <w:r w:rsidR="00071DB6" w:rsidRPr="00071DB6">
        <w:rPr>
          <w:rFonts w:ascii="Bookman Old Style" w:hAnsi="Bookman Old Style"/>
        </w:rPr>
        <w:t>Both Parties agree to maintain the confidentiality of proprietary and sensitive business information received during the engagement and not disclose it to third parties without written consent.</w:t>
      </w:r>
    </w:p>
    <w:p w14:paraId="11849ACC" w14:textId="77777777" w:rsidR="00C55952" w:rsidRPr="00C55952" w:rsidRDefault="00C56034" w:rsidP="00071DB6">
      <w:pPr>
        <w:numPr>
          <w:ilvl w:val="0"/>
          <w:numId w:val="1"/>
        </w:numPr>
        <w:rPr>
          <w:rFonts w:ascii="Bookman Old Style" w:hAnsi="Bookman Old Style"/>
        </w:rPr>
      </w:pPr>
      <w:r w:rsidRPr="00071DB6">
        <w:rPr>
          <w:rFonts w:ascii="Bookman Old Style" w:hAnsi="Bookman Old Style"/>
          <w:b/>
          <w:bCs/>
        </w:rPr>
        <w:t>GOVERNING LAW AND JURISDICTION</w:t>
      </w:r>
    </w:p>
    <w:p w14:paraId="109E44EC" w14:textId="27334F7D" w:rsidR="00071DB6" w:rsidRPr="00071DB6" w:rsidRDefault="00071DB6" w:rsidP="00C55952">
      <w:pPr>
        <w:ind w:left="720"/>
        <w:jc w:val="both"/>
        <w:rPr>
          <w:rFonts w:ascii="Bookman Old Style" w:hAnsi="Bookman Old Style"/>
        </w:rPr>
      </w:pPr>
      <w:r w:rsidRPr="00071DB6">
        <w:rPr>
          <w:rFonts w:ascii="Bookman Old Style" w:hAnsi="Bookman Old Style"/>
        </w:rPr>
        <w:t>This Agreement shall be governed by the laws of India. All disputes shall be subject to the exclusive jurisdiction of the courts at __________.</w:t>
      </w:r>
    </w:p>
    <w:p w14:paraId="50C423AC" w14:textId="77777777" w:rsidR="00071DB6" w:rsidRPr="00071DB6" w:rsidRDefault="00071DB6" w:rsidP="00C55952">
      <w:pPr>
        <w:jc w:val="both"/>
        <w:rPr>
          <w:rFonts w:ascii="Bookman Old Style" w:hAnsi="Bookman Old Style"/>
        </w:rPr>
      </w:pPr>
      <w:r w:rsidRPr="00071DB6">
        <w:rPr>
          <w:rFonts w:ascii="Bookman Old Style" w:hAnsi="Bookman Old Style"/>
          <w:b/>
          <w:bCs/>
        </w:rPr>
        <w:t>IN WITNESS WHEREOF</w:t>
      </w:r>
      <w:r w:rsidRPr="00071DB6">
        <w:rPr>
          <w:rFonts w:ascii="Bookman Old Style" w:hAnsi="Bookman Old Style"/>
        </w:rPr>
        <w:t>, the Parties have executed this Agreement on the day, month, and year first above written.</w:t>
      </w:r>
    </w:p>
    <w:p w14:paraId="0F9952AE" w14:textId="77777777" w:rsidR="00071DB6" w:rsidRPr="00071DB6" w:rsidRDefault="00071DB6" w:rsidP="00071DB6">
      <w:pPr>
        <w:rPr>
          <w:rFonts w:ascii="Bookman Old Style" w:hAnsi="Bookman Old Style"/>
        </w:rPr>
      </w:pPr>
      <w:r w:rsidRPr="00071DB6">
        <w:rPr>
          <w:rFonts w:ascii="Bookman Old Style" w:hAnsi="Bookman Old Style"/>
          <w:b/>
          <w:bCs/>
        </w:rPr>
        <w:t>For M/s. XXX (Client)</w:t>
      </w:r>
      <w:r w:rsidRPr="00071DB6">
        <w:rPr>
          <w:rFonts w:ascii="Bookman Old Style" w:hAnsi="Bookman Old Style"/>
        </w:rPr>
        <w:br/>
        <w:t>Signature: __________________</w:t>
      </w:r>
      <w:r w:rsidRPr="00071DB6">
        <w:rPr>
          <w:rFonts w:ascii="Bookman Old Style" w:hAnsi="Bookman Old Style"/>
        </w:rPr>
        <w:br/>
        <w:t>Name: _____________________</w:t>
      </w:r>
      <w:r w:rsidRPr="00071DB6">
        <w:rPr>
          <w:rFonts w:ascii="Bookman Old Style" w:hAnsi="Bookman Old Style"/>
        </w:rPr>
        <w:br/>
        <w:t>Designation: _______________</w:t>
      </w:r>
    </w:p>
    <w:p w14:paraId="0805A4D9" w14:textId="77777777" w:rsidR="00071DB6" w:rsidRPr="00071DB6" w:rsidRDefault="00071DB6" w:rsidP="00071DB6">
      <w:pPr>
        <w:rPr>
          <w:rFonts w:ascii="Bookman Old Style" w:hAnsi="Bookman Old Style"/>
        </w:rPr>
      </w:pPr>
      <w:r w:rsidRPr="00071DB6">
        <w:rPr>
          <w:rFonts w:ascii="Bookman Old Style" w:hAnsi="Bookman Old Style"/>
          <w:b/>
          <w:bCs/>
        </w:rPr>
        <w:t>For M/s. YYY (Agency)</w:t>
      </w:r>
      <w:r w:rsidRPr="00071DB6">
        <w:rPr>
          <w:rFonts w:ascii="Bookman Old Style" w:hAnsi="Bookman Old Style"/>
        </w:rPr>
        <w:br/>
        <w:t>Signature: __________________</w:t>
      </w:r>
      <w:r w:rsidRPr="00071DB6">
        <w:rPr>
          <w:rFonts w:ascii="Bookman Old Style" w:hAnsi="Bookman Old Style"/>
        </w:rPr>
        <w:br/>
        <w:t>Name: _____________________</w:t>
      </w:r>
      <w:r w:rsidRPr="00071DB6">
        <w:rPr>
          <w:rFonts w:ascii="Bookman Old Style" w:hAnsi="Bookman Old Style"/>
        </w:rPr>
        <w:br/>
        <w:t>Designation: _______________</w:t>
      </w:r>
    </w:p>
    <w:p w14:paraId="5B91BED2" w14:textId="73344879" w:rsidR="00071DB6" w:rsidRPr="00071DB6" w:rsidRDefault="00071DB6" w:rsidP="00071DB6">
      <w:pPr>
        <w:rPr>
          <w:rFonts w:ascii="Bookman Old Style" w:hAnsi="Bookman Old Style"/>
        </w:rPr>
      </w:pPr>
    </w:p>
    <w:p w14:paraId="2CE3462E" w14:textId="77777777" w:rsidR="009236A7" w:rsidRPr="007912D8" w:rsidRDefault="009236A7">
      <w:pPr>
        <w:rPr>
          <w:rFonts w:ascii="Bookman Old Style" w:hAnsi="Bookman Old Style"/>
        </w:rPr>
      </w:pPr>
    </w:p>
    <w:sectPr w:rsidR="009236A7" w:rsidRPr="00791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C126A"/>
    <w:multiLevelType w:val="multilevel"/>
    <w:tmpl w:val="30B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11182"/>
    <w:multiLevelType w:val="multilevel"/>
    <w:tmpl w:val="ABD49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692733">
    <w:abstractNumId w:val="1"/>
  </w:num>
  <w:num w:numId="2" w16cid:durableId="12937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A7"/>
    <w:rsid w:val="00071DB6"/>
    <w:rsid w:val="00562908"/>
    <w:rsid w:val="007912D8"/>
    <w:rsid w:val="009236A7"/>
    <w:rsid w:val="00A16BDC"/>
    <w:rsid w:val="00A92B9C"/>
    <w:rsid w:val="00C55952"/>
    <w:rsid w:val="00C56034"/>
    <w:rsid w:val="00DC7C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7479"/>
  <w15:chartTrackingRefBased/>
  <w15:docId w15:val="{3910386C-E0EF-4386-B285-6865764B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6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6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6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6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6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6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6A7"/>
    <w:rPr>
      <w:rFonts w:eastAsiaTheme="majorEastAsia" w:cstheme="majorBidi"/>
      <w:color w:val="272727" w:themeColor="text1" w:themeTint="D8"/>
    </w:rPr>
  </w:style>
  <w:style w:type="paragraph" w:styleId="Title">
    <w:name w:val="Title"/>
    <w:basedOn w:val="Normal"/>
    <w:next w:val="Normal"/>
    <w:link w:val="TitleChar"/>
    <w:uiPriority w:val="10"/>
    <w:qFormat/>
    <w:rsid w:val="0092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6A7"/>
    <w:pPr>
      <w:spacing w:before="160"/>
      <w:jc w:val="center"/>
    </w:pPr>
    <w:rPr>
      <w:i/>
      <w:iCs/>
      <w:color w:val="404040" w:themeColor="text1" w:themeTint="BF"/>
    </w:rPr>
  </w:style>
  <w:style w:type="character" w:customStyle="1" w:styleId="QuoteChar">
    <w:name w:val="Quote Char"/>
    <w:basedOn w:val="DefaultParagraphFont"/>
    <w:link w:val="Quote"/>
    <w:uiPriority w:val="29"/>
    <w:rsid w:val="009236A7"/>
    <w:rPr>
      <w:i/>
      <w:iCs/>
      <w:color w:val="404040" w:themeColor="text1" w:themeTint="BF"/>
    </w:rPr>
  </w:style>
  <w:style w:type="paragraph" w:styleId="ListParagraph">
    <w:name w:val="List Paragraph"/>
    <w:basedOn w:val="Normal"/>
    <w:uiPriority w:val="34"/>
    <w:qFormat/>
    <w:rsid w:val="009236A7"/>
    <w:pPr>
      <w:ind w:left="720"/>
      <w:contextualSpacing/>
    </w:pPr>
  </w:style>
  <w:style w:type="character" w:styleId="IntenseEmphasis">
    <w:name w:val="Intense Emphasis"/>
    <w:basedOn w:val="DefaultParagraphFont"/>
    <w:uiPriority w:val="21"/>
    <w:qFormat/>
    <w:rsid w:val="009236A7"/>
    <w:rPr>
      <w:i/>
      <w:iCs/>
      <w:color w:val="2F5496" w:themeColor="accent1" w:themeShade="BF"/>
    </w:rPr>
  </w:style>
  <w:style w:type="paragraph" w:styleId="IntenseQuote">
    <w:name w:val="Intense Quote"/>
    <w:basedOn w:val="Normal"/>
    <w:next w:val="Normal"/>
    <w:link w:val="IntenseQuoteChar"/>
    <w:uiPriority w:val="30"/>
    <w:qFormat/>
    <w:rsid w:val="00923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6A7"/>
    <w:rPr>
      <w:i/>
      <w:iCs/>
      <w:color w:val="2F5496" w:themeColor="accent1" w:themeShade="BF"/>
    </w:rPr>
  </w:style>
  <w:style w:type="character" w:styleId="IntenseReference">
    <w:name w:val="Intense Reference"/>
    <w:basedOn w:val="DefaultParagraphFont"/>
    <w:uiPriority w:val="32"/>
    <w:qFormat/>
    <w:rsid w:val="00923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4302">
      <w:bodyDiv w:val="1"/>
      <w:marLeft w:val="0"/>
      <w:marRight w:val="0"/>
      <w:marTop w:val="0"/>
      <w:marBottom w:val="0"/>
      <w:divBdr>
        <w:top w:val="none" w:sz="0" w:space="0" w:color="auto"/>
        <w:left w:val="none" w:sz="0" w:space="0" w:color="auto"/>
        <w:bottom w:val="none" w:sz="0" w:space="0" w:color="auto"/>
        <w:right w:val="none" w:sz="0" w:space="0" w:color="auto"/>
      </w:divBdr>
    </w:div>
    <w:div w:id="20348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2025-06-12T08:28:00Z</dcterms:created>
  <dcterms:modified xsi:type="dcterms:W3CDTF">2025-06-16T07:18:00Z</dcterms:modified>
</cp:coreProperties>
</file>