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AEA3" w14:textId="73652118" w:rsidR="00937AEC" w:rsidRPr="00937AEC" w:rsidRDefault="00937AEC" w:rsidP="00A82B3C">
      <w:pPr>
        <w:jc w:val="both"/>
        <w:rPr>
          <w:rFonts w:ascii="Bookman Old Style" w:hAnsi="Bookman Old Style"/>
        </w:rPr>
      </w:pPr>
    </w:p>
    <w:p w14:paraId="1F8A47DB" w14:textId="2B346DA3" w:rsidR="00937AEC" w:rsidRPr="00937AEC" w:rsidRDefault="00A82B3C" w:rsidP="00A82B3C">
      <w:pPr>
        <w:jc w:val="center"/>
        <w:rPr>
          <w:rFonts w:ascii="Bookman Old Style" w:hAnsi="Bookman Old Style"/>
        </w:rPr>
      </w:pPr>
      <w:r>
        <w:rPr>
          <w:rFonts w:ascii="Bookman Old Style" w:hAnsi="Bookman Old Style"/>
          <w:b/>
          <w:bCs/>
        </w:rPr>
        <w:t>PRIVACY POLICY FOR WEBSITE MOBILE APPLICATION</w:t>
      </w:r>
    </w:p>
    <w:p w14:paraId="16F36F95" w14:textId="77777777" w:rsidR="00937AEC" w:rsidRPr="00937AEC" w:rsidRDefault="00937AEC" w:rsidP="00A82B3C">
      <w:pPr>
        <w:jc w:val="both"/>
        <w:rPr>
          <w:rFonts w:ascii="Bookman Old Style" w:hAnsi="Bookman Old Style"/>
        </w:rPr>
      </w:pPr>
      <w:r w:rsidRPr="00937AEC">
        <w:rPr>
          <w:rFonts w:ascii="Bookman Old Style" w:hAnsi="Bookman Old Style"/>
        </w:rPr>
        <w:t xml:space="preserve">This </w:t>
      </w:r>
      <w:r w:rsidRPr="00937AEC">
        <w:rPr>
          <w:rFonts w:ascii="Bookman Old Style" w:hAnsi="Bookman Old Style"/>
          <w:b/>
          <w:bCs/>
        </w:rPr>
        <w:t>Privacy Policy Agreement</w:t>
      </w:r>
      <w:r w:rsidRPr="00937AEC">
        <w:rPr>
          <w:rFonts w:ascii="Bookman Old Style" w:hAnsi="Bookman Old Style"/>
        </w:rPr>
        <w:t xml:space="preserve"> ("Agreement") is entered into on this _______ day of _______________ 2025 at ______________________.</w:t>
      </w:r>
    </w:p>
    <w:p w14:paraId="140C6480" w14:textId="77777777" w:rsidR="00937AEC" w:rsidRPr="00937AEC" w:rsidRDefault="00937AEC" w:rsidP="00A82B3C">
      <w:pPr>
        <w:jc w:val="both"/>
        <w:rPr>
          <w:rFonts w:ascii="Bookman Old Style" w:hAnsi="Bookman Old Style"/>
        </w:rPr>
      </w:pPr>
      <w:r w:rsidRPr="00937AEC">
        <w:rPr>
          <w:rFonts w:ascii="Bookman Old Style" w:hAnsi="Bookman Old Style"/>
          <w:b/>
          <w:bCs/>
        </w:rPr>
        <w:t>BETWEEN</w:t>
      </w:r>
    </w:p>
    <w:p w14:paraId="3A782CE9" w14:textId="77777777" w:rsidR="00937AEC" w:rsidRDefault="00937AEC" w:rsidP="00A82B3C">
      <w:pPr>
        <w:jc w:val="both"/>
        <w:rPr>
          <w:rFonts w:ascii="Bookman Old Style" w:hAnsi="Bookman Old Style"/>
        </w:rPr>
      </w:pPr>
      <w:r w:rsidRPr="00937AEC">
        <w:rPr>
          <w:rFonts w:ascii="Bookman Old Style" w:hAnsi="Bookman Old Style"/>
          <w:b/>
          <w:bCs/>
        </w:rPr>
        <w:t>M/s. XXX</w:t>
      </w:r>
      <w:r w:rsidRPr="00937AEC">
        <w:rPr>
          <w:rFonts w:ascii="Bookman Old Style" w:hAnsi="Bookman Old Style"/>
        </w:rPr>
        <w:t xml:space="preserve"> (CIN: ____________________), a company incorporated under the Companies Act, ______, and having its registered office at ____________________________________________, (hereafter referred to as the </w:t>
      </w:r>
      <w:r w:rsidRPr="00937AEC">
        <w:rPr>
          <w:rFonts w:ascii="Bookman Old Style" w:hAnsi="Bookman Old Style"/>
          <w:b/>
          <w:bCs/>
        </w:rPr>
        <w:t>"Company”</w:t>
      </w:r>
      <w:r w:rsidRPr="00937AEC">
        <w:rPr>
          <w:rFonts w:ascii="Bookman Old Style" w:hAnsi="Bookman Old Style"/>
        </w:rPr>
        <w:t xml:space="preserve">, represented by its Authorised Signatory Mr. ______________), which expression shall, unless repugnant to the context or meaning thereof, be deemed to include its directors, partners, successors, assigns, affiliates, and associate groups, of the </w:t>
      </w:r>
      <w:r w:rsidRPr="00937AEC">
        <w:rPr>
          <w:rFonts w:ascii="Bookman Old Style" w:hAnsi="Bookman Old Style"/>
          <w:b/>
          <w:bCs/>
        </w:rPr>
        <w:t>FIRST PART</w:t>
      </w:r>
      <w:r w:rsidRPr="00937AEC">
        <w:rPr>
          <w:rFonts w:ascii="Bookman Old Style" w:hAnsi="Bookman Old Style"/>
        </w:rPr>
        <w:t>;</w:t>
      </w:r>
    </w:p>
    <w:p w14:paraId="740B47A7" w14:textId="77777777" w:rsidR="00A82B3C" w:rsidRPr="00937AEC" w:rsidRDefault="00A82B3C" w:rsidP="00A82B3C">
      <w:pPr>
        <w:jc w:val="both"/>
        <w:rPr>
          <w:rFonts w:ascii="Bookman Old Style" w:hAnsi="Bookman Old Style"/>
        </w:rPr>
      </w:pPr>
    </w:p>
    <w:p w14:paraId="2F5FB924" w14:textId="77777777" w:rsidR="00937AEC" w:rsidRDefault="00937AEC" w:rsidP="00A82B3C">
      <w:pPr>
        <w:jc w:val="center"/>
        <w:rPr>
          <w:rFonts w:ascii="Bookman Old Style" w:hAnsi="Bookman Old Style"/>
          <w:b/>
          <w:bCs/>
        </w:rPr>
      </w:pPr>
      <w:r w:rsidRPr="00937AEC">
        <w:rPr>
          <w:rFonts w:ascii="Bookman Old Style" w:hAnsi="Bookman Old Style"/>
          <w:b/>
          <w:bCs/>
        </w:rPr>
        <w:t>AND</w:t>
      </w:r>
    </w:p>
    <w:p w14:paraId="02C410D2" w14:textId="77777777" w:rsidR="00A82B3C" w:rsidRPr="00937AEC" w:rsidRDefault="00A82B3C" w:rsidP="00A82B3C">
      <w:pPr>
        <w:jc w:val="center"/>
        <w:rPr>
          <w:rFonts w:ascii="Bookman Old Style" w:hAnsi="Bookman Old Style"/>
        </w:rPr>
      </w:pPr>
    </w:p>
    <w:p w14:paraId="064E7366" w14:textId="77777777" w:rsidR="00937AEC" w:rsidRPr="00937AEC" w:rsidRDefault="00937AEC" w:rsidP="00A82B3C">
      <w:pPr>
        <w:jc w:val="both"/>
        <w:rPr>
          <w:rFonts w:ascii="Bookman Old Style" w:hAnsi="Bookman Old Style"/>
        </w:rPr>
      </w:pPr>
      <w:r w:rsidRPr="00937AEC">
        <w:rPr>
          <w:rFonts w:ascii="Bookman Old Style" w:hAnsi="Bookman Old Style"/>
        </w:rPr>
        <w:t xml:space="preserve">Any person accessing or using the website at ____________________________________ and/or the mobile application titled “______________” available on Android/iOS platforms (collectively referred to as the </w:t>
      </w:r>
      <w:r w:rsidRPr="00937AEC">
        <w:rPr>
          <w:rFonts w:ascii="Bookman Old Style" w:hAnsi="Bookman Old Style"/>
          <w:b/>
          <w:bCs/>
        </w:rPr>
        <w:t>"Platform"</w:t>
      </w:r>
      <w:r w:rsidRPr="00937AEC">
        <w:rPr>
          <w:rFonts w:ascii="Bookman Old Style" w:hAnsi="Bookman Old Style"/>
        </w:rPr>
        <w:t xml:space="preserve">), (hereinafter referred to as the </w:t>
      </w:r>
      <w:r w:rsidRPr="00937AEC">
        <w:rPr>
          <w:rFonts w:ascii="Bookman Old Style" w:hAnsi="Bookman Old Style"/>
          <w:b/>
          <w:bCs/>
        </w:rPr>
        <w:t>"User"</w:t>
      </w:r>
      <w:r w:rsidRPr="00937AEC">
        <w:rPr>
          <w:rFonts w:ascii="Bookman Old Style" w:hAnsi="Bookman Old Style"/>
        </w:rPr>
        <w:t xml:space="preserve">, which expression shall, unless repugnant to the context or meaning thereof, include visitors, registered users, and customers), of the </w:t>
      </w:r>
      <w:r w:rsidRPr="00937AEC">
        <w:rPr>
          <w:rFonts w:ascii="Bookman Old Style" w:hAnsi="Bookman Old Style"/>
          <w:b/>
          <w:bCs/>
        </w:rPr>
        <w:t>SECOND PART</w:t>
      </w:r>
      <w:r w:rsidRPr="00937AEC">
        <w:rPr>
          <w:rFonts w:ascii="Bookman Old Style" w:hAnsi="Bookman Old Style"/>
        </w:rPr>
        <w:t>.</w:t>
      </w:r>
    </w:p>
    <w:p w14:paraId="446A2A27" w14:textId="3DB4B694" w:rsidR="00937AEC" w:rsidRPr="00937AEC" w:rsidRDefault="00937AEC" w:rsidP="00A82B3C">
      <w:pPr>
        <w:jc w:val="both"/>
        <w:rPr>
          <w:rFonts w:ascii="Bookman Old Style" w:hAnsi="Bookman Old Style"/>
        </w:rPr>
      </w:pPr>
      <w:r w:rsidRPr="00937AEC">
        <w:rPr>
          <w:rFonts w:ascii="Bookman Old Style" w:hAnsi="Bookman Old Style"/>
        </w:rPr>
        <w:t xml:space="preserve">The </w:t>
      </w:r>
      <w:r w:rsidRPr="00937AEC">
        <w:rPr>
          <w:rFonts w:ascii="Bookman Old Style" w:hAnsi="Bookman Old Style"/>
          <w:b/>
          <w:bCs/>
        </w:rPr>
        <w:t>Company</w:t>
      </w:r>
      <w:r w:rsidRPr="00937AEC">
        <w:rPr>
          <w:rFonts w:ascii="Bookman Old Style" w:hAnsi="Bookman Old Style"/>
        </w:rPr>
        <w:t xml:space="preserve"> and the </w:t>
      </w:r>
      <w:r w:rsidRPr="00937AEC">
        <w:rPr>
          <w:rFonts w:ascii="Bookman Old Style" w:hAnsi="Bookman Old Style"/>
          <w:b/>
          <w:bCs/>
        </w:rPr>
        <w:t>User</w:t>
      </w:r>
      <w:r w:rsidRPr="00937AEC">
        <w:rPr>
          <w:rFonts w:ascii="Bookman Old Style" w:hAnsi="Bookman Old Style"/>
        </w:rPr>
        <w:t xml:space="preserve"> shall individually be referred to as a </w:t>
      </w:r>
      <w:r w:rsidRPr="00937AEC">
        <w:rPr>
          <w:rFonts w:ascii="Bookman Old Style" w:hAnsi="Bookman Old Style"/>
          <w:b/>
          <w:bCs/>
        </w:rPr>
        <w:t>"Party"</w:t>
      </w:r>
      <w:r w:rsidRPr="00937AEC">
        <w:rPr>
          <w:rFonts w:ascii="Bookman Old Style" w:hAnsi="Bookman Old Style"/>
        </w:rPr>
        <w:t xml:space="preserve"> and collectively as the </w:t>
      </w:r>
      <w:r w:rsidRPr="00937AEC">
        <w:rPr>
          <w:rFonts w:ascii="Bookman Old Style" w:hAnsi="Bookman Old Style"/>
          <w:b/>
          <w:bCs/>
        </w:rPr>
        <w:t>"Parties."</w:t>
      </w:r>
    </w:p>
    <w:p w14:paraId="37DFE5C5" w14:textId="77777777" w:rsidR="00937AEC" w:rsidRPr="00937AEC" w:rsidRDefault="00937AEC" w:rsidP="00A82B3C">
      <w:pPr>
        <w:jc w:val="both"/>
        <w:rPr>
          <w:rFonts w:ascii="Bookman Old Style" w:hAnsi="Bookman Old Style"/>
          <w:b/>
          <w:bCs/>
        </w:rPr>
      </w:pPr>
      <w:r w:rsidRPr="00937AEC">
        <w:rPr>
          <w:rFonts w:ascii="Bookman Old Style" w:hAnsi="Bookman Old Style"/>
          <w:b/>
          <w:bCs/>
        </w:rPr>
        <w:t>WHEREAS:</w:t>
      </w:r>
    </w:p>
    <w:p w14:paraId="4B0C0538" w14:textId="7B61CDFC" w:rsidR="00937AEC" w:rsidRPr="00937AEC" w:rsidRDefault="00937AEC" w:rsidP="00A82B3C">
      <w:pPr>
        <w:jc w:val="both"/>
        <w:rPr>
          <w:rFonts w:ascii="Bookman Old Style" w:hAnsi="Bookman Old Style"/>
        </w:rPr>
      </w:pPr>
      <w:r w:rsidRPr="00937AEC">
        <w:rPr>
          <w:rFonts w:ascii="Bookman Old Style" w:hAnsi="Bookman Old Style"/>
        </w:rPr>
        <w:t>(A) The Company owns and operates the Platform which offers ___________________________;</w:t>
      </w:r>
      <w:r w:rsidRPr="00937AEC">
        <w:rPr>
          <w:rFonts w:ascii="Bookman Old Style" w:hAnsi="Bookman Old Style"/>
        </w:rPr>
        <w:br/>
        <w:t>(B) The User voluntarily accesses and uses the Platform and may provide or generate certain data during the course of such use;</w:t>
      </w:r>
      <w:r w:rsidRPr="00937AEC">
        <w:rPr>
          <w:rFonts w:ascii="Bookman Old Style" w:hAnsi="Bookman Old Style"/>
        </w:rPr>
        <w:br/>
        <w:t>(C) The Company is committed to protecting the privacy of its Users and maintaining the confidentiality of their personal data.</w:t>
      </w:r>
    </w:p>
    <w:p w14:paraId="2731091E" w14:textId="77777777" w:rsidR="00937AEC" w:rsidRPr="00937AEC" w:rsidRDefault="00937AEC" w:rsidP="00A82B3C">
      <w:pPr>
        <w:jc w:val="both"/>
        <w:rPr>
          <w:rFonts w:ascii="Bookman Old Style" w:hAnsi="Bookman Old Style"/>
          <w:b/>
          <w:bCs/>
        </w:rPr>
      </w:pPr>
      <w:r w:rsidRPr="00937AEC">
        <w:rPr>
          <w:rFonts w:ascii="Bookman Old Style" w:hAnsi="Bookman Old Style"/>
          <w:b/>
          <w:bCs/>
        </w:rPr>
        <w:t>NOW, THEREFORE, THE PARTIES AGREE AS FOLLOWS:</w:t>
      </w:r>
    </w:p>
    <w:p w14:paraId="0EF8BF31" w14:textId="77777777" w:rsidR="00FA64B3" w:rsidRPr="00FA64B3" w:rsidRDefault="00A82B3C" w:rsidP="00A82B3C">
      <w:pPr>
        <w:numPr>
          <w:ilvl w:val="0"/>
          <w:numId w:val="1"/>
        </w:numPr>
        <w:rPr>
          <w:rFonts w:ascii="Bookman Old Style" w:hAnsi="Bookman Old Style"/>
        </w:rPr>
      </w:pPr>
      <w:r w:rsidRPr="00937AEC">
        <w:rPr>
          <w:rFonts w:ascii="Bookman Old Style" w:hAnsi="Bookman Old Style"/>
          <w:b/>
          <w:bCs/>
        </w:rPr>
        <w:t>COLLECTION OF INFORMATION</w:t>
      </w:r>
    </w:p>
    <w:p w14:paraId="1F377A39" w14:textId="77CB6296" w:rsidR="00937AEC" w:rsidRPr="00937AEC" w:rsidRDefault="00937AEC" w:rsidP="00FA64B3">
      <w:pPr>
        <w:ind w:left="720"/>
        <w:jc w:val="both"/>
        <w:rPr>
          <w:rFonts w:ascii="Bookman Old Style" w:hAnsi="Bookman Old Style"/>
        </w:rPr>
      </w:pPr>
      <w:r w:rsidRPr="00937AEC">
        <w:rPr>
          <w:rFonts w:ascii="Bookman Old Style" w:hAnsi="Bookman Old Style"/>
        </w:rPr>
        <w:t>The Company may collect the following types of information:</w:t>
      </w:r>
    </w:p>
    <w:p w14:paraId="2E58AAA2" w14:textId="77777777" w:rsidR="00937AEC" w:rsidRPr="00937AEC" w:rsidRDefault="00937AEC" w:rsidP="00A82B3C">
      <w:pPr>
        <w:numPr>
          <w:ilvl w:val="1"/>
          <w:numId w:val="1"/>
        </w:numPr>
        <w:jc w:val="both"/>
        <w:rPr>
          <w:rFonts w:ascii="Bookman Old Style" w:hAnsi="Bookman Old Style"/>
        </w:rPr>
      </w:pPr>
      <w:r w:rsidRPr="00937AEC">
        <w:rPr>
          <w:rFonts w:ascii="Bookman Old Style" w:hAnsi="Bookman Old Style"/>
          <w:b/>
          <w:bCs/>
        </w:rPr>
        <w:t>Personal Information</w:t>
      </w:r>
      <w:r w:rsidRPr="00937AEC">
        <w:rPr>
          <w:rFonts w:ascii="Bookman Old Style" w:hAnsi="Bookman Old Style"/>
        </w:rPr>
        <w:t>: Name, email, mobile number, address, date of birth, gender, payment details, etc.;</w:t>
      </w:r>
    </w:p>
    <w:p w14:paraId="1A96DF19" w14:textId="77777777" w:rsidR="00937AEC" w:rsidRPr="00937AEC" w:rsidRDefault="00937AEC" w:rsidP="00A82B3C">
      <w:pPr>
        <w:numPr>
          <w:ilvl w:val="1"/>
          <w:numId w:val="1"/>
        </w:numPr>
        <w:jc w:val="both"/>
        <w:rPr>
          <w:rFonts w:ascii="Bookman Old Style" w:hAnsi="Bookman Old Style"/>
        </w:rPr>
      </w:pPr>
      <w:r w:rsidRPr="00937AEC">
        <w:rPr>
          <w:rFonts w:ascii="Bookman Old Style" w:hAnsi="Bookman Old Style"/>
          <w:b/>
          <w:bCs/>
        </w:rPr>
        <w:lastRenderedPageBreak/>
        <w:t>Device &amp; Technical Data</w:t>
      </w:r>
      <w:r w:rsidRPr="00937AEC">
        <w:rPr>
          <w:rFonts w:ascii="Bookman Old Style" w:hAnsi="Bookman Old Style"/>
        </w:rPr>
        <w:t>: Device ID, IP address, browser type, operating system, location data;</w:t>
      </w:r>
    </w:p>
    <w:p w14:paraId="28F9782F" w14:textId="77777777" w:rsidR="00937AEC" w:rsidRPr="00937AEC" w:rsidRDefault="00937AEC" w:rsidP="00A82B3C">
      <w:pPr>
        <w:numPr>
          <w:ilvl w:val="1"/>
          <w:numId w:val="1"/>
        </w:numPr>
        <w:jc w:val="both"/>
        <w:rPr>
          <w:rFonts w:ascii="Bookman Old Style" w:hAnsi="Bookman Old Style"/>
        </w:rPr>
      </w:pPr>
      <w:r w:rsidRPr="00937AEC">
        <w:rPr>
          <w:rFonts w:ascii="Bookman Old Style" w:hAnsi="Bookman Old Style"/>
          <w:b/>
          <w:bCs/>
        </w:rPr>
        <w:t>Usage Data</w:t>
      </w:r>
      <w:r w:rsidRPr="00937AEC">
        <w:rPr>
          <w:rFonts w:ascii="Bookman Old Style" w:hAnsi="Bookman Old Style"/>
        </w:rPr>
        <w:t xml:space="preserve">: App activity, preferences, settings, and </w:t>
      </w:r>
      <w:proofErr w:type="spellStart"/>
      <w:r w:rsidRPr="00937AEC">
        <w:rPr>
          <w:rFonts w:ascii="Bookman Old Style" w:hAnsi="Bookman Old Style"/>
        </w:rPr>
        <w:t>behavioral</w:t>
      </w:r>
      <w:proofErr w:type="spellEnd"/>
      <w:r w:rsidRPr="00937AEC">
        <w:rPr>
          <w:rFonts w:ascii="Bookman Old Style" w:hAnsi="Bookman Old Style"/>
        </w:rPr>
        <w:t xml:space="preserve"> analytics.</w:t>
      </w:r>
    </w:p>
    <w:p w14:paraId="0C0906D4" w14:textId="77777777" w:rsidR="00FA64B3" w:rsidRPr="00FA64B3" w:rsidRDefault="00A82B3C" w:rsidP="00A82B3C">
      <w:pPr>
        <w:numPr>
          <w:ilvl w:val="0"/>
          <w:numId w:val="1"/>
        </w:numPr>
        <w:rPr>
          <w:rFonts w:ascii="Bookman Old Style" w:hAnsi="Bookman Old Style"/>
        </w:rPr>
      </w:pPr>
      <w:r w:rsidRPr="00937AEC">
        <w:rPr>
          <w:rFonts w:ascii="Bookman Old Style" w:hAnsi="Bookman Old Style"/>
          <w:b/>
          <w:bCs/>
        </w:rPr>
        <w:t>PURPOSE OF COLLECTION</w:t>
      </w:r>
    </w:p>
    <w:p w14:paraId="05845C19" w14:textId="5157BB19" w:rsidR="00937AEC" w:rsidRPr="00937AEC" w:rsidRDefault="00937AEC" w:rsidP="00FA64B3">
      <w:pPr>
        <w:ind w:left="720"/>
        <w:jc w:val="both"/>
        <w:rPr>
          <w:rFonts w:ascii="Bookman Old Style" w:hAnsi="Bookman Old Style"/>
        </w:rPr>
      </w:pPr>
      <w:r w:rsidRPr="00937AEC">
        <w:rPr>
          <w:rFonts w:ascii="Bookman Old Style" w:hAnsi="Bookman Old Style"/>
        </w:rPr>
        <w:t>Information is collected for the following purposes:</w:t>
      </w:r>
    </w:p>
    <w:p w14:paraId="41CDE753" w14:textId="77777777" w:rsidR="00937AEC" w:rsidRPr="00937AEC" w:rsidRDefault="00937AEC" w:rsidP="00A82B3C">
      <w:pPr>
        <w:numPr>
          <w:ilvl w:val="1"/>
          <w:numId w:val="1"/>
        </w:numPr>
        <w:jc w:val="both"/>
        <w:rPr>
          <w:rFonts w:ascii="Bookman Old Style" w:hAnsi="Bookman Old Style"/>
        </w:rPr>
      </w:pPr>
      <w:r w:rsidRPr="00937AEC">
        <w:rPr>
          <w:rFonts w:ascii="Bookman Old Style" w:hAnsi="Bookman Old Style"/>
        </w:rPr>
        <w:t>To register and manage User accounts;</w:t>
      </w:r>
    </w:p>
    <w:p w14:paraId="1330367E" w14:textId="77777777" w:rsidR="00937AEC" w:rsidRPr="00937AEC" w:rsidRDefault="00937AEC" w:rsidP="00A82B3C">
      <w:pPr>
        <w:numPr>
          <w:ilvl w:val="1"/>
          <w:numId w:val="1"/>
        </w:numPr>
        <w:jc w:val="both"/>
        <w:rPr>
          <w:rFonts w:ascii="Bookman Old Style" w:hAnsi="Bookman Old Style"/>
        </w:rPr>
      </w:pPr>
      <w:r w:rsidRPr="00937AEC">
        <w:rPr>
          <w:rFonts w:ascii="Bookman Old Style" w:hAnsi="Bookman Old Style"/>
        </w:rPr>
        <w:t>To provide, maintain, and improve services and customer support;</w:t>
      </w:r>
    </w:p>
    <w:p w14:paraId="3BA7435C" w14:textId="77777777" w:rsidR="00937AEC" w:rsidRPr="00937AEC" w:rsidRDefault="00937AEC" w:rsidP="00A82B3C">
      <w:pPr>
        <w:numPr>
          <w:ilvl w:val="1"/>
          <w:numId w:val="1"/>
        </w:numPr>
        <w:jc w:val="both"/>
        <w:rPr>
          <w:rFonts w:ascii="Bookman Old Style" w:hAnsi="Bookman Old Style"/>
        </w:rPr>
      </w:pPr>
      <w:r w:rsidRPr="00937AEC">
        <w:rPr>
          <w:rFonts w:ascii="Bookman Old Style" w:hAnsi="Bookman Old Style"/>
        </w:rPr>
        <w:t>To process transactions and communicate offers or updates;</w:t>
      </w:r>
    </w:p>
    <w:p w14:paraId="1ACFF41F" w14:textId="77777777" w:rsidR="00937AEC" w:rsidRPr="00937AEC" w:rsidRDefault="00937AEC" w:rsidP="00A82B3C">
      <w:pPr>
        <w:numPr>
          <w:ilvl w:val="1"/>
          <w:numId w:val="1"/>
        </w:numPr>
        <w:jc w:val="both"/>
        <w:rPr>
          <w:rFonts w:ascii="Bookman Old Style" w:hAnsi="Bookman Old Style"/>
        </w:rPr>
      </w:pPr>
      <w:r w:rsidRPr="00937AEC">
        <w:rPr>
          <w:rFonts w:ascii="Bookman Old Style" w:hAnsi="Bookman Old Style"/>
        </w:rPr>
        <w:t>To comply with legal or regulatory requirements.</w:t>
      </w:r>
    </w:p>
    <w:p w14:paraId="0D370BBD" w14:textId="77777777" w:rsidR="00FA64B3" w:rsidRPr="00FA64B3" w:rsidRDefault="00A82B3C" w:rsidP="00A82B3C">
      <w:pPr>
        <w:numPr>
          <w:ilvl w:val="0"/>
          <w:numId w:val="1"/>
        </w:numPr>
        <w:rPr>
          <w:rFonts w:ascii="Bookman Old Style" w:hAnsi="Bookman Old Style"/>
        </w:rPr>
      </w:pPr>
      <w:r w:rsidRPr="00937AEC">
        <w:rPr>
          <w:rFonts w:ascii="Bookman Old Style" w:hAnsi="Bookman Old Style"/>
          <w:b/>
          <w:bCs/>
        </w:rPr>
        <w:t>COOKIES &amp; TRACKING TECHNOLOGIES</w:t>
      </w:r>
    </w:p>
    <w:p w14:paraId="36D4F89E" w14:textId="13CA13D3" w:rsidR="00937AEC" w:rsidRPr="00937AEC" w:rsidRDefault="00937AEC" w:rsidP="00FA64B3">
      <w:pPr>
        <w:ind w:left="720"/>
        <w:jc w:val="both"/>
        <w:rPr>
          <w:rFonts w:ascii="Bookman Old Style" w:hAnsi="Bookman Old Style"/>
        </w:rPr>
      </w:pPr>
      <w:r w:rsidRPr="00937AEC">
        <w:rPr>
          <w:rFonts w:ascii="Bookman Old Style" w:hAnsi="Bookman Old Style"/>
        </w:rPr>
        <w:t xml:space="preserve">The Platform may use cookies, SDKs, and similar technologies to enhance User experience, track </w:t>
      </w:r>
      <w:proofErr w:type="spellStart"/>
      <w:r w:rsidRPr="00937AEC">
        <w:rPr>
          <w:rFonts w:ascii="Bookman Old Style" w:hAnsi="Bookman Old Style"/>
        </w:rPr>
        <w:t>behavior</w:t>
      </w:r>
      <w:proofErr w:type="spellEnd"/>
      <w:r w:rsidRPr="00937AEC">
        <w:rPr>
          <w:rFonts w:ascii="Bookman Old Style" w:hAnsi="Bookman Old Style"/>
        </w:rPr>
        <w:t>, and personalize content. The User can manage permissions via device or browser settings.</w:t>
      </w:r>
    </w:p>
    <w:p w14:paraId="77437EEC" w14:textId="77777777" w:rsidR="00FA64B3" w:rsidRPr="00FA64B3" w:rsidRDefault="00216A62" w:rsidP="00216A62">
      <w:pPr>
        <w:numPr>
          <w:ilvl w:val="0"/>
          <w:numId w:val="1"/>
        </w:numPr>
        <w:rPr>
          <w:rFonts w:ascii="Bookman Old Style" w:hAnsi="Bookman Old Style"/>
        </w:rPr>
      </w:pPr>
      <w:r w:rsidRPr="00937AEC">
        <w:rPr>
          <w:rFonts w:ascii="Bookman Old Style" w:hAnsi="Bookman Old Style"/>
          <w:b/>
          <w:bCs/>
        </w:rPr>
        <w:t>DATA SHARING &amp; THIRD PARTIES</w:t>
      </w:r>
    </w:p>
    <w:p w14:paraId="23529772" w14:textId="73691506" w:rsidR="00937AEC" w:rsidRPr="00937AEC" w:rsidRDefault="00937AEC" w:rsidP="00FA64B3">
      <w:pPr>
        <w:ind w:left="720"/>
        <w:jc w:val="both"/>
        <w:rPr>
          <w:rFonts w:ascii="Bookman Old Style" w:hAnsi="Bookman Old Style"/>
        </w:rPr>
      </w:pPr>
      <w:r w:rsidRPr="00937AEC">
        <w:rPr>
          <w:rFonts w:ascii="Bookman Old Style" w:hAnsi="Bookman Old Style"/>
        </w:rPr>
        <w:t>The Company may share User data with:</w:t>
      </w:r>
    </w:p>
    <w:p w14:paraId="3288C648" w14:textId="77777777" w:rsidR="00937AEC" w:rsidRPr="00937AEC" w:rsidRDefault="00937AEC" w:rsidP="00A82B3C">
      <w:pPr>
        <w:numPr>
          <w:ilvl w:val="1"/>
          <w:numId w:val="1"/>
        </w:numPr>
        <w:jc w:val="both"/>
        <w:rPr>
          <w:rFonts w:ascii="Bookman Old Style" w:hAnsi="Bookman Old Style"/>
        </w:rPr>
      </w:pPr>
      <w:r w:rsidRPr="00937AEC">
        <w:rPr>
          <w:rFonts w:ascii="Bookman Old Style" w:hAnsi="Bookman Old Style"/>
        </w:rPr>
        <w:t>Trusted service providers (e.g., payment gateways, analytics platforms);</w:t>
      </w:r>
    </w:p>
    <w:p w14:paraId="442B9824" w14:textId="77777777" w:rsidR="00937AEC" w:rsidRPr="00937AEC" w:rsidRDefault="00937AEC" w:rsidP="00A82B3C">
      <w:pPr>
        <w:numPr>
          <w:ilvl w:val="1"/>
          <w:numId w:val="1"/>
        </w:numPr>
        <w:jc w:val="both"/>
        <w:rPr>
          <w:rFonts w:ascii="Bookman Old Style" w:hAnsi="Bookman Old Style"/>
        </w:rPr>
      </w:pPr>
      <w:r w:rsidRPr="00937AEC">
        <w:rPr>
          <w:rFonts w:ascii="Bookman Old Style" w:hAnsi="Bookman Old Style"/>
        </w:rPr>
        <w:t>Government or regulatory authorities when legally required;</w:t>
      </w:r>
    </w:p>
    <w:p w14:paraId="57786AB4" w14:textId="77777777" w:rsidR="00937AEC" w:rsidRPr="00937AEC" w:rsidRDefault="00937AEC" w:rsidP="00A82B3C">
      <w:pPr>
        <w:numPr>
          <w:ilvl w:val="1"/>
          <w:numId w:val="1"/>
        </w:numPr>
        <w:jc w:val="both"/>
        <w:rPr>
          <w:rFonts w:ascii="Bookman Old Style" w:hAnsi="Bookman Old Style"/>
        </w:rPr>
      </w:pPr>
      <w:r w:rsidRPr="00937AEC">
        <w:rPr>
          <w:rFonts w:ascii="Bookman Old Style" w:hAnsi="Bookman Old Style"/>
        </w:rPr>
        <w:t>In case of business transfers such as mergers or acquisitions.</w:t>
      </w:r>
    </w:p>
    <w:p w14:paraId="5A3DA425" w14:textId="77777777" w:rsidR="00FA64B3" w:rsidRPr="00FA64B3" w:rsidRDefault="00216A62" w:rsidP="00216A62">
      <w:pPr>
        <w:numPr>
          <w:ilvl w:val="0"/>
          <w:numId w:val="1"/>
        </w:numPr>
        <w:rPr>
          <w:rFonts w:ascii="Bookman Old Style" w:hAnsi="Bookman Old Style"/>
        </w:rPr>
      </w:pPr>
      <w:r w:rsidRPr="00937AEC">
        <w:rPr>
          <w:rFonts w:ascii="Bookman Old Style" w:hAnsi="Bookman Old Style"/>
          <w:b/>
          <w:bCs/>
        </w:rPr>
        <w:t>DATA SECURITY</w:t>
      </w:r>
    </w:p>
    <w:p w14:paraId="41A25C20" w14:textId="09CEF6D0" w:rsidR="00937AEC" w:rsidRPr="00937AEC" w:rsidRDefault="00937AEC" w:rsidP="00FA64B3">
      <w:pPr>
        <w:ind w:left="720"/>
        <w:jc w:val="both"/>
        <w:rPr>
          <w:rFonts w:ascii="Bookman Old Style" w:hAnsi="Bookman Old Style"/>
        </w:rPr>
      </w:pPr>
      <w:r w:rsidRPr="00937AEC">
        <w:rPr>
          <w:rFonts w:ascii="Bookman Old Style" w:hAnsi="Bookman Old Style"/>
        </w:rPr>
        <w:t>The Company implements industry-standard security practices to protect User data, including encryption, firewalls, and secure access protocols.</w:t>
      </w:r>
    </w:p>
    <w:p w14:paraId="0504C804" w14:textId="77777777" w:rsidR="00FA64B3" w:rsidRPr="00FA64B3" w:rsidRDefault="008B78C2" w:rsidP="00216A62">
      <w:pPr>
        <w:numPr>
          <w:ilvl w:val="0"/>
          <w:numId w:val="1"/>
        </w:numPr>
        <w:rPr>
          <w:rFonts w:ascii="Bookman Old Style" w:hAnsi="Bookman Old Style"/>
        </w:rPr>
      </w:pPr>
      <w:r w:rsidRPr="00937AEC">
        <w:rPr>
          <w:rFonts w:ascii="Bookman Old Style" w:hAnsi="Bookman Old Style"/>
          <w:b/>
          <w:bCs/>
        </w:rPr>
        <w:t>USER RIGHTS</w:t>
      </w:r>
    </w:p>
    <w:p w14:paraId="0CB4FE36" w14:textId="237A0351" w:rsidR="00937AEC" w:rsidRPr="00937AEC" w:rsidRDefault="00937AEC" w:rsidP="00FA64B3">
      <w:pPr>
        <w:ind w:left="720"/>
        <w:jc w:val="both"/>
        <w:rPr>
          <w:rFonts w:ascii="Bookman Old Style" w:hAnsi="Bookman Old Style"/>
        </w:rPr>
      </w:pPr>
      <w:r w:rsidRPr="00937AEC">
        <w:rPr>
          <w:rFonts w:ascii="Bookman Old Style" w:hAnsi="Bookman Old Style"/>
        </w:rPr>
        <w:t>Subject to applicable law, Users may:</w:t>
      </w:r>
    </w:p>
    <w:p w14:paraId="16891524" w14:textId="77777777" w:rsidR="00937AEC" w:rsidRPr="00937AEC" w:rsidRDefault="00937AEC" w:rsidP="00A82B3C">
      <w:pPr>
        <w:numPr>
          <w:ilvl w:val="1"/>
          <w:numId w:val="1"/>
        </w:numPr>
        <w:jc w:val="both"/>
        <w:rPr>
          <w:rFonts w:ascii="Bookman Old Style" w:hAnsi="Bookman Old Style"/>
        </w:rPr>
      </w:pPr>
      <w:r w:rsidRPr="00937AEC">
        <w:rPr>
          <w:rFonts w:ascii="Bookman Old Style" w:hAnsi="Bookman Old Style"/>
        </w:rPr>
        <w:t>Access, update, or delete their personal data;</w:t>
      </w:r>
    </w:p>
    <w:p w14:paraId="23FCD069" w14:textId="77777777" w:rsidR="00937AEC" w:rsidRPr="00937AEC" w:rsidRDefault="00937AEC" w:rsidP="00A82B3C">
      <w:pPr>
        <w:numPr>
          <w:ilvl w:val="1"/>
          <w:numId w:val="1"/>
        </w:numPr>
        <w:jc w:val="both"/>
        <w:rPr>
          <w:rFonts w:ascii="Bookman Old Style" w:hAnsi="Bookman Old Style"/>
        </w:rPr>
      </w:pPr>
      <w:r w:rsidRPr="00937AEC">
        <w:rPr>
          <w:rFonts w:ascii="Bookman Old Style" w:hAnsi="Bookman Old Style"/>
        </w:rPr>
        <w:t>Withdraw consent for data usage;</w:t>
      </w:r>
    </w:p>
    <w:p w14:paraId="34D406D0" w14:textId="77777777" w:rsidR="00937AEC" w:rsidRPr="00937AEC" w:rsidRDefault="00937AEC" w:rsidP="00A82B3C">
      <w:pPr>
        <w:numPr>
          <w:ilvl w:val="1"/>
          <w:numId w:val="1"/>
        </w:numPr>
        <w:jc w:val="both"/>
        <w:rPr>
          <w:rFonts w:ascii="Bookman Old Style" w:hAnsi="Bookman Old Style"/>
        </w:rPr>
      </w:pPr>
      <w:proofErr w:type="spellStart"/>
      <w:r w:rsidRPr="00937AEC">
        <w:rPr>
          <w:rFonts w:ascii="Bookman Old Style" w:hAnsi="Bookman Old Style"/>
        </w:rPr>
        <w:t>Opt</w:t>
      </w:r>
      <w:proofErr w:type="spellEnd"/>
      <w:r w:rsidRPr="00937AEC">
        <w:rPr>
          <w:rFonts w:ascii="Bookman Old Style" w:hAnsi="Bookman Old Style"/>
        </w:rPr>
        <w:t xml:space="preserve"> out of marketing communications.</w:t>
      </w:r>
    </w:p>
    <w:p w14:paraId="52CAFCBF" w14:textId="77777777" w:rsidR="00FA64B3" w:rsidRPr="00FA64B3" w:rsidRDefault="008B78C2" w:rsidP="00216A62">
      <w:pPr>
        <w:numPr>
          <w:ilvl w:val="0"/>
          <w:numId w:val="1"/>
        </w:numPr>
        <w:rPr>
          <w:rFonts w:ascii="Bookman Old Style" w:hAnsi="Bookman Old Style"/>
        </w:rPr>
      </w:pPr>
      <w:r w:rsidRPr="00937AEC">
        <w:rPr>
          <w:rFonts w:ascii="Bookman Old Style" w:hAnsi="Bookman Old Style"/>
          <w:b/>
          <w:bCs/>
        </w:rPr>
        <w:t>DATA RETENTION</w:t>
      </w:r>
    </w:p>
    <w:p w14:paraId="45163C05" w14:textId="504F1B2E" w:rsidR="00937AEC" w:rsidRPr="00937AEC" w:rsidRDefault="00937AEC" w:rsidP="00FA64B3">
      <w:pPr>
        <w:ind w:left="720"/>
        <w:jc w:val="both"/>
        <w:rPr>
          <w:rFonts w:ascii="Bookman Old Style" w:hAnsi="Bookman Old Style"/>
        </w:rPr>
      </w:pPr>
      <w:r w:rsidRPr="00937AEC">
        <w:rPr>
          <w:rFonts w:ascii="Bookman Old Style" w:hAnsi="Bookman Old Style"/>
        </w:rPr>
        <w:lastRenderedPageBreak/>
        <w:t xml:space="preserve">The Company will retain personal data only as long as necessary to </w:t>
      </w:r>
      <w:proofErr w:type="spellStart"/>
      <w:r w:rsidRPr="00937AEC">
        <w:rPr>
          <w:rFonts w:ascii="Bookman Old Style" w:hAnsi="Bookman Old Style"/>
        </w:rPr>
        <w:t>fulfill</w:t>
      </w:r>
      <w:proofErr w:type="spellEnd"/>
      <w:r w:rsidRPr="00937AEC">
        <w:rPr>
          <w:rFonts w:ascii="Bookman Old Style" w:hAnsi="Bookman Old Style"/>
        </w:rPr>
        <w:t xml:space="preserve"> the intended purpose or as required by applicable law.</w:t>
      </w:r>
    </w:p>
    <w:p w14:paraId="7998AB60" w14:textId="77777777" w:rsidR="00FA64B3" w:rsidRPr="00FA64B3" w:rsidRDefault="008B78C2" w:rsidP="008B78C2">
      <w:pPr>
        <w:numPr>
          <w:ilvl w:val="0"/>
          <w:numId w:val="1"/>
        </w:numPr>
        <w:rPr>
          <w:rFonts w:ascii="Bookman Old Style" w:hAnsi="Bookman Old Style"/>
        </w:rPr>
      </w:pPr>
      <w:r w:rsidRPr="00937AEC">
        <w:rPr>
          <w:rFonts w:ascii="Bookman Old Style" w:hAnsi="Bookman Old Style"/>
          <w:b/>
          <w:bCs/>
        </w:rPr>
        <w:t>CHILDREN’S PRIVACY</w:t>
      </w:r>
    </w:p>
    <w:p w14:paraId="01095939" w14:textId="70F37124" w:rsidR="00937AEC" w:rsidRPr="00937AEC" w:rsidRDefault="00937AEC" w:rsidP="00FA64B3">
      <w:pPr>
        <w:ind w:left="720"/>
        <w:jc w:val="both"/>
        <w:rPr>
          <w:rFonts w:ascii="Bookman Old Style" w:hAnsi="Bookman Old Style"/>
        </w:rPr>
      </w:pPr>
      <w:r w:rsidRPr="00937AEC">
        <w:rPr>
          <w:rFonts w:ascii="Bookman Old Style" w:hAnsi="Bookman Old Style"/>
        </w:rPr>
        <w:t>The Platform is not intended for users under the age of 18. No personal data is knowingly collected from minors without verifiable parental consent.</w:t>
      </w:r>
    </w:p>
    <w:p w14:paraId="62D3D73B" w14:textId="77777777" w:rsidR="00FA64B3" w:rsidRPr="00FA64B3" w:rsidRDefault="008B78C2" w:rsidP="008B78C2">
      <w:pPr>
        <w:numPr>
          <w:ilvl w:val="0"/>
          <w:numId w:val="1"/>
        </w:numPr>
        <w:rPr>
          <w:rFonts w:ascii="Bookman Old Style" w:hAnsi="Bookman Old Style"/>
        </w:rPr>
      </w:pPr>
      <w:r w:rsidRPr="00937AEC">
        <w:rPr>
          <w:rFonts w:ascii="Bookman Old Style" w:hAnsi="Bookman Old Style"/>
          <w:b/>
          <w:bCs/>
        </w:rPr>
        <w:t>CHANGES TO THE POLICY</w:t>
      </w:r>
    </w:p>
    <w:p w14:paraId="5EB0852B" w14:textId="73F4E1ED" w:rsidR="00937AEC" w:rsidRPr="00937AEC" w:rsidRDefault="00937AEC" w:rsidP="00FA64B3">
      <w:pPr>
        <w:ind w:left="720"/>
        <w:jc w:val="both"/>
        <w:rPr>
          <w:rFonts w:ascii="Bookman Old Style" w:hAnsi="Bookman Old Style"/>
        </w:rPr>
      </w:pPr>
      <w:r w:rsidRPr="00937AEC">
        <w:rPr>
          <w:rFonts w:ascii="Bookman Old Style" w:hAnsi="Bookman Old Style"/>
        </w:rPr>
        <w:t>The Company reserves the right to amend this Privacy Policy from time to time. Updated versions will be published on the Platform, and continued use shall constitute acceptance.</w:t>
      </w:r>
    </w:p>
    <w:p w14:paraId="5F90284F" w14:textId="77777777" w:rsidR="00FA64B3" w:rsidRPr="00FA64B3" w:rsidRDefault="008B78C2" w:rsidP="008B78C2">
      <w:pPr>
        <w:numPr>
          <w:ilvl w:val="0"/>
          <w:numId w:val="1"/>
        </w:numPr>
        <w:rPr>
          <w:rFonts w:ascii="Bookman Old Style" w:hAnsi="Bookman Old Style"/>
        </w:rPr>
      </w:pPr>
      <w:r w:rsidRPr="00937AEC">
        <w:rPr>
          <w:rFonts w:ascii="Bookman Old Style" w:hAnsi="Bookman Old Style"/>
          <w:b/>
          <w:bCs/>
        </w:rPr>
        <w:t>GOVERNING LAW AND JURISDICTION</w:t>
      </w:r>
    </w:p>
    <w:p w14:paraId="38C381B0" w14:textId="38675370" w:rsidR="00937AEC" w:rsidRPr="00937AEC" w:rsidRDefault="00937AEC" w:rsidP="00FA64B3">
      <w:pPr>
        <w:ind w:left="720"/>
        <w:jc w:val="both"/>
        <w:rPr>
          <w:rFonts w:ascii="Bookman Old Style" w:hAnsi="Bookman Old Style"/>
        </w:rPr>
      </w:pPr>
      <w:r w:rsidRPr="00937AEC">
        <w:rPr>
          <w:rFonts w:ascii="Bookman Old Style" w:hAnsi="Bookman Old Style"/>
        </w:rPr>
        <w:t>This Agreement shall be governed by the laws of India. All disputes arising out of or relating to this Agreement shall be subject to the exclusive jurisdiction of the courts at _______________.</w:t>
      </w:r>
    </w:p>
    <w:p w14:paraId="3F5309D0" w14:textId="77777777" w:rsidR="00937AEC" w:rsidRPr="00937AEC" w:rsidRDefault="00937AEC" w:rsidP="00A82B3C">
      <w:pPr>
        <w:jc w:val="both"/>
        <w:rPr>
          <w:rFonts w:ascii="Bookman Old Style" w:hAnsi="Bookman Old Style"/>
        </w:rPr>
      </w:pPr>
      <w:r w:rsidRPr="00937AEC">
        <w:rPr>
          <w:rFonts w:ascii="Bookman Old Style" w:hAnsi="Bookman Old Style"/>
          <w:b/>
          <w:bCs/>
        </w:rPr>
        <w:t>IN WITNESS WHEREOF</w:t>
      </w:r>
      <w:r w:rsidRPr="00937AEC">
        <w:rPr>
          <w:rFonts w:ascii="Bookman Old Style" w:hAnsi="Bookman Old Style"/>
        </w:rPr>
        <w:t>, this Agreement has been acknowledged and accepted by the User through continued access and use of the Platform as of the date first mentioned above.</w:t>
      </w:r>
    </w:p>
    <w:p w14:paraId="6FAC5856" w14:textId="77777777" w:rsidR="00937AEC" w:rsidRPr="00937AEC" w:rsidRDefault="00937AEC" w:rsidP="008B78C2">
      <w:pPr>
        <w:rPr>
          <w:rFonts w:ascii="Bookman Old Style" w:hAnsi="Bookman Old Style"/>
        </w:rPr>
      </w:pPr>
      <w:r w:rsidRPr="00937AEC">
        <w:rPr>
          <w:rFonts w:ascii="Bookman Old Style" w:hAnsi="Bookman Old Style"/>
          <w:b/>
          <w:bCs/>
        </w:rPr>
        <w:t>For M/s. XXX (Company)</w:t>
      </w:r>
      <w:r w:rsidRPr="00937AEC">
        <w:rPr>
          <w:rFonts w:ascii="Bookman Old Style" w:hAnsi="Bookman Old Style"/>
        </w:rPr>
        <w:br/>
        <w:t>Signature: __________________</w:t>
      </w:r>
      <w:r w:rsidRPr="00937AEC">
        <w:rPr>
          <w:rFonts w:ascii="Bookman Old Style" w:hAnsi="Bookman Old Style"/>
        </w:rPr>
        <w:br/>
        <w:t>Name: _____________________</w:t>
      </w:r>
      <w:r w:rsidRPr="00937AEC">
        <w:rPr>
          <w:rFonts w:ascii="Bookman Old Style" w:hAnsi="Bookman Old Style"/>
        </w:rPr>
        <w:br/>
        <w:t>Designation: _______________</w:t>
      </w:r>
    </w:p>
    <w:p w14:paraId="41C5CB09" w14:textId="22AA75FF" w:rsidR="00937AEC" w:rsidRPr="00937AEC" w:rsidRDefault="00937AEC" w:rsidP="00A82B3C">
      <w:pPr>
        <w:jc w:val="both"/>
        <w:rPr>
          <w:rFonts w:ascii="Bookman Old Style" w:hAnsi="Bookman Old Style"/>
        </w:rPr>
      </w:pPr>
    </w:p>
    <w:p w14:paraId="47832B98" w14:textId="77777777" w:rsidR="00580E7B" w:rsidRPr="00937AEC" w:rsidRDefault="00580E7B" w:rsidP="00A82B3C">
      <w:pPr>
        <w:jc w:val="both"/>
        <w:rPr>
          <w:rFonts w:ascii="Bookman Old Style" w:hAnsi="Bookman Old Style"/>
        </w:rPr>
      </w:pPr>
    </w:p>
    <w:sectPr w:rsidR="00580E7B" w:rsidRPr="00937A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76B3"/>
    <w:multiLevelType w:val="multilevel"/>
    <w:tmpl w:val="237EEC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9077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7B"/>
    <w:rsid w:val="00216A62"/>
    <w:rsid w:val="002C5290"/>
    <w:rsid w:val="00562908"/>
    <w:rsid w:val="00580E7B"/>
    <w:rsid w:val="008B78C2"/>
    <w:rsid w:val="00937AEC"/>
    <w:rsid w:val="00A82B3C"/>
    <w:rsid w:val="00C164C7"/>
    <w:rsid w:val="00FA64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8704F"/>
  <w15:chartTrackingRefBased/>
  <w15:docId w15:val="{34960454-2D5E-4F9D-ABF5-C438F55F2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0E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0E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0E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0E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0E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0E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E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E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E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E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0E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0E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E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0E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0E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0E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0E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0E7B"/>
    <w:rPr>
      <w:rFonts w:eastAsiaTheme="majorEastAsia" w:cstheme="majorBidi"/>
      <w:color w:val="272727" w:themeColor="text1" w:themeTint="D8"/>
    </w:rPr>
  </w:style>
  <w:style w:type="paragraph" w:styleId="Title">
    <w:name w:val="Title"/>
    <w:basedOn w:val="Normal"/>
    <w:next w:val="Normal"/>
    <w:link w:val="TitleChar"/>
    <w:uiPriority w:val="10"/>
    <w:qFormat/>
    <w:rsid w:val="00580E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0E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0E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0E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E7B"/>
    <w:pPr>
      <w:spacing w:before="160"/>
      <w:jc w:val="center"/>
    </w:pPr>
    <w:rPr>
      <w:i/>
      <w:iCs/>
      <w:color w:val="404040" w:themeColor="text1" w:themeTint="BF"/>
    </w:rPr>
  </w:style>
  <w:style w:type="character" w:customStyle="1" w:styleId="QuoteChar">
    <w:name w:val="Quote Char"/>
    <w:basedOn w:val="DefaultParagraphFont"/>
    <w:link w:val="Quote"/>
    <w:uiPriority w:val="29"/>
    <w:rsid w:val="00580E7B"/>
    <w:rPr>
      <w:i/>
      <w:iCs/>
      <w:color w:val="404040" w:themeColor="text1" w:themeTint="BF"/>
    </w:rPr>
  </w:style>
  <w:style w:type="paragraph" w:styleId="ListParagraph">
    <w:name w:val="List Paragraph"/>
    <w:basedOn w:val="Normal"/>
    <w:uiPriority w:val="34"/>
    <w:qFormat/>
    <w:rsid w:val="00580E7B"/>
    <w:pPr>
      <w:ind w:left="720"/>
      <w:contextualSpacing/>
    </w:pPr>
  </w:style>
  <w:style w:type="character" w:styleId="IntenseEmphasis">
    <w:name w:val="Intense Emphasis"/>
    <w:basedOn w:val="DefaultParagraphFont"/>
    <w:uiPriority w:val="21"/>
    <w:qFormat/>
    <w:rsid w:val="00580E7B"/>
    <w:rPr>
      <w:i/>
      <w:iCs/>
      <w:color w:val="2F5496" w:themeColor="accent1" w:themeShade="BF"/>
    </w:rPr>
  </w:style>
  <w:style w:type="paragraph" w:styleId="IntenseQuote">
    <w:name w:val="Intense Quote"/>
    <w:basedOn w:val="Normal"/>
    <w:next w:val="Normal"/>
    <w:link w:val="IntenseQuoteChar"/>
    <w:uiPriority w:val="30"/>
    <w:qFormat/>
    <w:rsid w:val="00580E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0E7B"/>
    <w:rPr>
      <w:i/>
      <w:iCs/>
      <w:color w:val="2F5496" w:themeColor="accent1" w:themeShade="BF"/>
    </w:rPr>
  </w:style>
  <w:style w:type="character" w:styleId="IntenseReference">
    <w:name w:val="Intense Reference"/>
    <w:basedOn w:val="DefaultParagraphFont"/>
    <w:uiPriority w:val="32"/>
    <w:qFormat/>
    <w:rsid w:val="00580E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49237">
      <w:bodyDiv w:val="1"/>
      <w:marLeft w:val="0"/>
      <w:marRight w:val="0"/>
      <w:marTop w:val="0"/>
      <w:marBottom w:val="0"/>
      <w:divBdr>
        <w:top w:val="none" w:sz="0" w:space="0" w:color="auto"/>
        <w:left w:val="none" w:sz="0" w:space="0" w:color="auto"/>
        <w:bottom w:val="none" w:sz="0" w:space="0" w:color="auto"/>
        <w:right w:val="none" w:sz="0" w:space="0" w:color="auto"/>
      </w:divBdr>
    </w:div>
    <w:div w:id="97310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605</Words>
  <Characters>3453</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7</cp:revision>
  <dcterms:created xsi:type="dcterms:W3CDTF">2025-06-12T09:10:00Z</dcterms:created>
  <dcterms:modified xsi:type="dcterms:W3CDTF">2025-06-16T07:29:00Z</dcterms:modified>
</cp:coreProperties>
</file>